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566DB7" w:rsidRDefault="00DC78D9" w:rsidP="008A392F">
      <w:pPr>
        <w:jc w:val="right"/>
        <w:rPr>
          <w:rFonts w:eastAsia="Times New Roman"/>
          <w:color w:val="000000"/>
          <w:lang w:eastAsia="en-US"/>
        </w:rPr>
      </w:pPr>
      <w:r w:rsidRPr="00566DB7">
        <w:rPr>
          <w:rFonts w:eastAsia="Times New Roman"/>
          <w:color w:val="000000"/>
          <w:lang w:eastAsia="en-US"/>
        </w:rPr>
        <w:t>Приложение</w:t>
      </w:r>
      <w:r w:rsidR="008A392F" w:rsidRPr="00566DB7">
        <w:rPr>
          <w:rFonts w:eastAsia="Times New Roman"/>
          <w:color w:val="000000"/>
          <w:lang w:eastAsia="en-US"/>
        </w:rPr>
        <w:t xml:space="preserve"> № </w:t>
      </w:r>
      <w:r w:rsidR="00256269" w:rsidRPr="00566DB7">
        <w:rPr>
          <w:rFonts w:eastAsia="Times New Roman"/>
          <w:color w:val="000000"/>
          <w:lang w:eastAsia="en-US"/>
        </w:rPr>
        <w:t>9.</w:t>
      </w:r>
      <w:r w:rsidR="002E1638" w:rsidRPr="00566DB7">
        <w:rPr>
          <w:rFonts w:eastAsia="Times New Roman"/>
          <w:color w:val="000000"/>
          <w:lang w:eastAsia="en-US"/>
        </w:rPr>
        <w:t>1</w:t>
      </w:r>
    </w:p>
    <w:p w:rsidR="00420577" w:rsidRPr="00566DB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566DB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566DB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566DB7"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Pr="00566DB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566DB7"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Pr="00566DB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566DB7"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Pr="00566DB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566DB7"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Pr="00566DB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566DB7">
        <w:rPr>
          <w:rFonts w:eastAsia="Times New Roman"/>
          <w:color w:val="000000"/>
          <w:sz w:val="22"/>
          <w:szCs w:val="22"/>
          <w:lang w:eastAsia="en-US"/>
        </w:rPr>
        <w:t>ЕИК/Булстат: _____________</w:t>
      </w:r>
      <w:bookmarkStart w:id="0" w:name="_GoBack"/>
      <w:bookmarkEnd w:id="0"/>
      <w:r w:rsidRPr="00566DB7">
        <w:rPr>
          <w:rFonts w:eastAsia="Times New Roman"/>
          <w:color w:val="000000"/>
          <w:sz w:val="22"/>
          <w:szCs w:val="22"/>
          <w:lang w:eastAsia="en-US"/>
        </w:rPr>
        <w:t>________________________________________________________</w:t>
      </w:r>
    </w:p>
    <w:p w:rsidR="00420577" w:rsidRPr="00566DB7" w:rsidRDefault="00420577" w:rsidP="00420577">
      <w:pPr>
        <w:jc w:val="both"/>
        <w:rPr>
          <w:sz w:val="22"/>
          <w:szCs w:val="22"/>
        </w:rPr>
      </w:pPr>
      <w:r w:rsidRPr="00566DB7">
        <w:rPr>
          <w:sz w:val="22"/>
          <w:szCs w:val="22"/>
        </w:rPr>
        <w:t xml:space="preserve">BIC, IBAN: </w:t>
      </w:r>
      <w:r w:rsidR="00411B14" w:rsidRPr="00566DB7">
        <w:rPr>
          <w:sz w:val="22"/>
          <w:szCs w:val="22"/>
        </w:rPr>
        <w:t>_______________________________________________________________________</w:t>
      </w:r>
    </w:p>
    <w:p w:rsidR="00411B14" w:rsidRPr="00566DB7" w:rsidRDefault="00411B14" w:rsidP="00420577">
      <w:pPr>
        <w:jc w:val="both"/>
        <w:rPr>
          <w:sz w:val="22"/>
          <w:szCs w:val="22"/>
        </w:rPr>
      </w:pPr>
      <w:r w:rsidRPr="00566DB7"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Pr="00566DB7" w:rsidRDefault="00411B14" w:rsidP="00420577">
      <w:pPr>
        <w:jc w:val="both"/>
        <w:rPr>
          <w:sz w:val="22"/>
          <w:szCs w:val="22"/>
        </w:rPr>
      </w:pPr>
      <w:r w:rsidRPr="00566DB7">
        <w:rPr>
          <w:sz w:val="22"/>
          <w:szCs w:val="22"/>
        </w:rPr>
        <w:t>Телефонен номер: _________________________________________________________________</w:t>
      </w:r>
    </w:p>
    <w:p w:rsidR="00411B14" w:rsidRPr="00566DB7" w:rsidRDefault="00411B14" w:rsidP="00420577">
      <w:pPr>
        <w:jc w:val="both"/>
        <w:rPr>
          <w:sz w:val="22"/>
          <w:szCs w:val="22"/>
        </w:rPr>
      </w:pPr>
      <w:r w:rsidRPr="00566DB7">
        <w:rPr>
          <w:sz w:val="22"/>
          <w:szCs w:val="22"/>
        </w:rPr>
        <w:t>Факс номер: ______________________________________________________________________</w:t>
      </w:r>
    </w:p>
    <w:p w:rsidR="00411B14" w:rsidRPr="00566DB7" w:rsidRDefault="00411B14" w:rsidP="00420577">
      <w:pPr>
        <w:jc w:val="both"/>
        <w:rPr>
          <w:sz w:val="22"/>
          <w:szCs w:val="22"/>
        </w:rPr>
      </w:pPr>
      <w:r w:rsidRPr="00566DB7">
        <w:rPr>
          <w:sz w:val="22"/>
          <w:szCs w:val="22"/>
        </w:rPr>
        <w:t>e mail: ___________________________________________________________________________</w:t>
      </w:r>
    </w:p>
    <w:p w:rsidR="00411B14" w:rsidRPr="00566DB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Pr="00566DB7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566DB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566DB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566DB7">
        <w:rPr>
          <w:rFonts w:eastAsia="Times New Roman"/>
          <w:b/>
          <w:lang w:eastAsia="en-US"/>
        </w:rPr>
        <w:t>ДО</w:t>
      </w:r>
    </w:p>
    <w:p w:rsidR="008A392F" w:rsidRPr="00566DB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566DB7">
        <w:rPr>
          <w:rFonts w:eastAsia="Times New Roman"/>
          <w:b/>
          <w:lang w:eastAsia="en-US"/>
        </w:rPr>
        <w:t>МИНИСТЕРСТВО НА ОКОЛНАТА</w:t>
      </w:r>
    </w:p>
    <w:p w:rsidR="008A392F" w:rsidRPr="00566DB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566DB7">
        <w:rPr>
          <w:rFonts w:eastAsia="Times New Roman"/>
          <w:b/>
          <w:lang w:eastAsia="en-US"/>
        </w:rPr>
        <w:t>СРЕДА И ВОДИТЕ</w:t>
      </w:r>
    </w:p>
    <w:p w:rsidR="008A392F" w:rsidRPr="00566DB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566DB7">
        <w:rPr>
          <w:rFonts w:eastAsia="Times New Roman"/>
          <w:b/>
          <w:lang w:eastAsia="en-US"/>
        </w:rPr>
        <w:t>гр. София 1000</w:t>
      </w:r>
    </w:p>
    <w:p w:rsidR="008A392F" w:rsidRPr="00566DB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566DB7">
        <w:rPr>
          <w:rFonts w:eastAsia="Times New Roman"/>
          <w:b/>
          <w:lang w:eastAsia="en-US"/>
        </w:rPr>
        <w:tab/>
      </w:r>
      <w:r w:rsidRPr="00566DB7">
        <w:rPr>
          <w:rFonts w:eastAsia="Times New Roman"/>
          <w:b/>
          <w:lang w:eastAsia="en-US"/>
        </w:rPr>
        <w:tab/>
      </w:r>
      <w:r w:rsidRPr="00566DB7">
        <w:rPr>
          <w:rFonts w:eastAsia="Times New Roman"/>
          <w:b/>
          <w:lang w:eastAsia="en-US"/>
        </w:rPr>
        <w:tab/>
      </w:r>
      <w:r w:rsidRPr="00566DB7">
        <w:rPr>
          <w:rFonts w:eastAsia="Times New Roman"/>
          <w:b/>
          <w:lang w:eastAsia="en-US"/>
        </w:rPr>
        <w:tab/>
      </w:r>
      <w:r w:rsidRPr="00566DB7">
        <w:rPr>
          <w:rFonts w:eastAsia="Times New Roman"/>
          <w:b/>
          <w:lang w:eastAsia="en-US"/>
        </w:rPr>
        <w:tab/>
      </w:r>
      <w:r w:rsidRPr="00566DB7">
        <w:rPr>
          <w:rFonts w:eastAsia="Times New Roman"/>
          <w:b/>
          <w:lang w:eastAsia="en-US"/>
        </w:rPr>
        <w:tab/>
      </w:r>
      <w:r w:rsidRPr="00566DB7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566DB7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Pr="00566DB7" w:rsidRDefault="008A392F" w:rsidP="008A392F">
      <w:pPr>
        <w:spacing w:after="12" w:line="276" w:lineRule="auto"/>
        <w:ind w:right="70"/>
        <w:jc w:val="center"/>
      </w:pPr>
    </w:p>
    <w:p w:rsidR="008A392F" w:rsidRPr="00566DB7" w:rsidRDefault="008A392F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566DB7">
        <w:rPr>
          <w:b/>
          <w:bCs/>
          <w:lang w:eastAsia="bg-BG"/>
        </w:rPr>
        <w:t>ТЕХНИЧЕСКО ПРЕДЛОЖЕНИЕ</w:t>
      </w:r>
      <w:r w:rsidR="00DC78D9" w:rsidRPr="00566DB7">
        <w:rPr>
          <w:b/>
          <w:bCs/>
          <w:lang w:eastAsia="bg-BG"/>
        </w:rPr>
        <w:t xml:space="preserve"> ЗА ИЗПЪЛНЕНИЕ НА ОБЩЕСТВЕНА ПОРЪЧКА</w:t>
      </w:r>
    </w:p>
    <w:p w:rsidR="00DC78D9" w:rsidRPr="00566DB7" w:rsidRDefault="00DC78D9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DC78D9" w:rsidRPr="00566DB7" w:rsidTr="00DC78D9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D9" w:rsidRPr="00566DB7" w:rsidRDefault="00DC78D9" w:rsidP="006E7A95">
            <w:pPr>
              <w:pStyle w:val="BodyText"/>
              <w:jc w:val="center"/>
              <w:rPr>
                <w:b/>
                <w:bCs/>
              </w:rPr>
            </w:pPr>
            <w:r w:rsidRPr="00566DB7">
              <w:rPr>
                <w:b/>
                <w:bCs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5" w:rsidRPr="00566DB7" w:rsidRDefault="00CA0790" w:rsidP="00256269">
            <w:pPr>
              <w:jc w:val="both"/>
              <w:rPr>
                <w:b/>
                <w:noProof/>
              </w:rPr>
            </w:pPr>
            <w:r w:rsidRPr="00566DB7">
              <w:t>„</w:t>
            </w:r>
            <w:r w:rsidR="00256269" w:rsidRPr="00566DB7">
              <w:t xml:space="preserve">Доставка на униформено теренно зимно и лятно облекло и обувки за персонала на национални паркове „Пирин”, </w:t>
            </w:r>
            <w:r w:rsidR="00EA745F" w:rsidRPr="00566DB7">
              <w:t>„Рила”, „Централен Балкан” и ос</w:t>
            </w:r>
            <w:r w:rsidR="00256269" w:rsidRPr="00566DB7">
              <w:t>ем регионални инспекции по околна среда и води по обособени позиции както следва: Обособена позиция № 1 – Доставка на 172 бр. зимни и 172 бр. летни специални работни костюми; Обособена позиция № 2 – Доставка на 172 чф. зимни и 172 чф. летни планински обувки; Обособена позиция № 3 – Доставка на топли долни дрехи; Обособена позиция № 4 – Доставка на 344 бр. ризи с къс ръкав; Обособена позиция № 5 – Доставка на 344 бр. тениски с къс ръкав; Обособена позиция № 6 – Доставка на 172 бр. поларни пуловери; Обособена позиция № 7 – Доставка на 172 чф. ръкавици; Обособена позиция № 8 – Доставка на 172 бр. шапки</w:t>
            </w:r>
            <w:r w:rsidR="00256269" w:rsidRPr="00566DB7">
              <w:rPr>
                <w:b/>
              </w:rPr>
              <w:t>“</w:t>
            </w:r>
            <w:r w:rsidR="00256269" w:rsidRPr="00566DB7">
              <w:rPr>
                <w:b/>
                <w:noProof/>
              </w:rPr>
              <w:t xml:space="preserve"> </w:t>
            </w:r>
          </w:p>
          <w:p w:rsidR="00DC78D9" w:rsidRPr="00566DB7" w:rsidRDefault="00E90BF5" w:rsidP="00256269">
            <w:pPr>
              <w:jc w:val="both"/>
              <w:rPr>
                <w:b/>
                <w:noProof/>
              </w:rPr>
            </w:pPr>
            <w:r w:rsidRPr="00566DB7">
              <w:rPr>
                <w:b/>
                <w:noProof/>
              </w:rPr>
              <w:t xml:space="preserve">                                                                      </w:t>
            </w:r>
            <w:r w:rsidR="00CA0790" w:rsidRPr="00566DB7">
              <w:rPr>
                <w:b/>
              </w:rPr>
              <w:t>по обособена позиция №</w:t>
            </w:r>
            <w:r w:rsidRPr="00566DB7">
              <w:t xml:space="preserve"> </w:t>
            </w:r>
            <w:r w:rsidRPr="00566DB7">
              <w:rPr>
                <w:b/>
              </w:rPr>
              <w:t>1</w:t>
            </w:r>
          </w:p>
        </w:tc>
      </w:tr>
    </w:tbl>
    <w:p w:rsidR="008A392F" w:rsidRPr="00566DB7" w:rsidRDefault="008A392F" w:rsidP="008A392F">
      <w:pPr>
        <w:pStyle w:val="CharCharChar2"/>
        <w:spacing w:after="120" w:line="276" w:lineRule="auto"/>
        <w:jc w:val="both"/>
        <w:rPr>
          <w:rFonts w:ascii="Times New Roman" w:hAnsi="Times New Roman" w:cs="Times New Roman"/>
          <w:lang w:val="bg-BG"/>
        </w:rPr>
      </w:pPr>
    </w:p>
    <w:p w:rsidR="008A392F" w:rsidRPr="00566DB7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566DB7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566DB7" w:rsidRDefault="008A392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 w:rsidRPr="00566DB7">
        <w:rPr>
          <w:rFonts w:eastAsia="Times New Roman"/>
          <w:b/>
          <w:bCs/>
          <w:lang w:eastAsia="en-US"/>
        </w:rPr>
        <w:t>УВАЖАЕМА ГОСПОЖО МИНИСТЪР,</w:t>
      </w:r>
    </w:p>
    <w:p w:rsidR="008A392F" w:rsidRPr="00566DB7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566DB7" w:rsidRDefault="008A392F" w:rsidP="00B87265">
      <w:pPr>
        <w:spacing w:after="100" w:afterAutospacing="1"/>
        <w:ind w:firstLine="567"/>
        <w:jc w:val="both"/>
      </w:pPr>
      <w:r w:rsidRPr="00566DB7">
        <w:t xml:space="preserve">След </w:t>
      </w:r>
      <w:r w:rsidRPr="00566DB7">
        <w:rPr>
          <w:rFonts w:eastAsia="Times New Roman"/>
          <w:lang w:eastAsia="en-US"/>
        </w:rPr>
        <w:t>като се запознахме</w:t>
      </w:r>
      <w:r w:rsidRPr="00566DB7">
        <w:t xml:space="preserve"> с документацията за участие в открита процедура за възлагане на обществена поръчка с </w:t>
      </w:r>
      <w:r w:rsidR="00256269" w:rsidRPr="00566DB7">
        <w:t>посочения по-горе предмет,</w:t>
      </w:r>
      <w:r w:rsidRPr="00566DB7">
        <w:t xml:space="preserve"> </w:t>
      </w:r>
      <w:r w:rsidRPr="00566DB7">
        <w:rPr>
          <w:rFonts w:eastAsia="Times New Roman"/>
          <w:lang w:eastAsia="bg-BG"/>
        </w:rPr>
        <w:t xml:space="preserve">поемаме ангажимент да изпълним </w:t>
      </w:r>
      <w:r w:rsidR="00256269" w:rsidRPr="00566DB7">
        <w:rPr>
          <w:rFonts w:eastAsia="Times New Roman"/>
          <w:lang w:eastAsia="bg-BG"/>
        </w:rPr>
        <w:t>доставката</w:t>
      </w:r>
      <w:r w:rsidRPr="00566DB7">
        <w:rPr>
          <w:rFonts w:eastAsia="Times New Roman"/>
          <w:lang w:eastAsia="bg-BG"/>
        </w:rPr>
        <w:t xml:space="preserve"> </w:t>
      </w:r>
      <w:r w:rsidR="00CA0790" w:rsidRPr="00566DB7">
        <w:rPr>
          <w:b/>
        </w:rPr>
        <w:t>по обособена позиция №</w:t>
      </w:r>
      <w:r w:rsidR="00E90BF5" w:rsidRPr="00566DB7">
        <w:t xml:space="preserve"> </w:t>
      </w:r>
      <w:r w:rsidR="00E90BF5" w:rsidRPr="00566DB7">
        <w:rPr>
          <w:b/>
        </w:rPr>
        <w:t>1</w:t>
      </w:r>
      <w:r w:rsidR="00CA0790" w:rsidRPr="00566DB7">
        <w:t xml:space="preserve"> </w:t>
      </w:r>
      <w:r w:rsidRPr="00566DB7">
        <w:rPr>
          <w:rFonts w:eastAsia="Times New Roman"/>
          <w:lang w:eastAsia="bg-BG"/>
        </w:rPr>
        <w:t xml:space="preserve">в съответствие с </w:t>
      </w:r>
      <w:r w:rsidR="00CA0790" w:rsidRPr="00566DB7">
        <w:rPr>
          <w:rFonts w:eastAsia="Times New Roman"/>
          <w:lang w:eastAsia="bg-BG"/>
        </w:rPr>
        <w:t>техническите спецификации и изисквания</w:t>
      </w:r>
      <w:r w:rsidR="00FE2C95" w:rsidRPr="00566DB7">
        <w:rPr>
          <w:rFonts w:eastAsia="Times New Roman"/>
          <w:lang w:eastAsia="bg-BG"/>
        </w:rPr>
        <w:t>,</w:t>
      </w:r>
      <w:r w:rsidR="00FE2C95" w:rsidRPr="00566DB7">
        <w:rPr>
          <w:rFonts w:eastAsia="Times New Roman"/>
          <w:lang w:eastAsia="en-US"/>
        </w:rPr>
        <w:t xml:space="preserve"> като</w:t>
      </w:r>
      <w:r w:rsidRPr="00566DB7">
        <w:rPr>
          <w:rFonts w:eastAsia="Times New Roman"/>
          <w:lang w:eastAsia="bg-BG"/>
        </w:rPr>
        <w:t xml:space="preserve"> представяме на Вашето внимание настоящото предложение за </w:t>
      </w:r>
      <w:r w:rsidRPr="00566DB7">
        <w:rPr>
          <w:rFonts w:eastAsia="Times New Roman"/>
          <w:lang w:eastAsia="en-US" w:bidi="en-US"/>
        </w:rPr>
        <w:t>изпълнение</w:t>
      </w:r>
      <w:r w:rsidRPr="00566DB7">
        <w:rPr>
          <w:rFonts w:eastAsia="Times New Roman"/>
          <w:lang w:eastAsia="bg-BG"/>
        </w:rPr>
        <w:t xml:space="preserve"> на поръчката,</w:t>
      </w:r>
      <w:r w:rsidRPr="00566DB7">
        <w:rPr>
          <w:rFonts w:eastAsia="Times New Roman"/>
          <w:lang w:eastAsia="en-US"/>
        </w:rPr>
        <w:t xml:space="preserve"> </w:t>
      </w:r>
      <w:r w:rsidRPr="00566DB7">
        <w:rPr>
          <w:rFonts w:eastAsia="Times New Roman"/>
          <w:lang w:eastAsia="bg-BG"/>
        </w:rPr>
        <w:t>както следва:</w:t>
      </w:r>
    </w:p>
    <w:p w:rsidR="00256269" w:rsidRPr="00566DB7" w:rsidRDefault="008A392F" w:rsidP="00256269">
      <w:pPr>
        <w:ind w:firstLine="567"/>
        <w:jc w:val="both"/>
      </w:pPr>
      <w:r w:rsidRPr="00566DB7">
        <w:rPr>
          <w:rFonts w:eastAsia="Times New Roman"/>
          <w:b/>
          <w:lang w:eastAsia="en-US"/>
        </w:rPr>
        <w:lastRenderedPageBreak/>
        <w:t>1.</w:t>
      </w:r>
      <w:r w:rsidRPr="00566DB7">
        <w:rPr>
          <w:rFonts w:eastAsia="Times New Roman"/>
          <w:lang w:eastAsia="en-US"/>
        </w:rPr>
        <w:t xml:space="preserve"> </w:t>
      </w:r>
      <w:r w:rsidR="00256269" w:rsidRPr="00566DB7">
        <w:t>Съгласно техническите изисквания и спецификации на възложителя предлаганите от нас артикули имат следните характеристики:</w:t>
      </w:r>
    </w:p>
    <w:p w:rsidR="00602C47" w:rsidRPr="00566DB7" w:rsidRDefault="00602C47" w:rsidP="00256269">
      <w:pPr>
        <w:ind w:firstLine="567"/>
        <w:jc w:val="both"/>
        <w:rPr>
          <w:b/>
        </w:rPr>
      </w:pPr>
      <w:r w:rsidRPr="00566DB7">
        <w:rPr>
          <w:b/>
          <w:lang w:eastAsia="bg-BG"/>
        </w:rPr>
        <w:t>1.1. Зимно яке с откачваща се подплата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3"/>
        <w:gridCol w:w="3343"/>
      </w:tblGrid>
      <w:tr w:rsidR="007172EB" w:rsidRPr="00566DB7" w:rsidTr="00A07776">
        <w:tc>
          <w:tcPr>
            <w:tcW w:w="2547" w:type="dxa"/>
          </w:tcPr>
          <w:p w:rsidR="007172EB" w:rsidRPr="00566DB7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566DB7">
              <w:t>Параметър</w:t>
            </w:r>
          </w:p>
        </w:tc>
        <w:tc>
          <w:tcPr>
            <w:tcW w:w="3963" w:type="dxa"/>
          </w:tcPr>
          <w:p w:rsidR="007172EB" w:rsidRPr="00566DB7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566DB7">
              <w:t>Показатели съгласно</w:t>
            </w:r>
            <w:r w:rsidR="007172EB" w:rsidRPr="00566DB7">
              <w:t xml:space="preserve"> техническа спецификация на възложителя</w:t>
            </w:r>
          </w:p>
        </w:tc>
        <w:tc>
          <w:tcPr>
            <w:tcW w:w="3343" w:type="dxa"/>
          </w:tcPr>
          <w:p w:rsidR="007172EB" w:rsidRPr="00566DB7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566DB7">
              <w:t>Показатели</w:t>
            </w:r>
            <w:r w:rsidR="007172EB" w:rsidRPr="00566DB7">
              <w:t xml:space="preserve"> на предложения от изпълнителя артикул</w:t>
            </w:r>
          </w:p>
        </w:tc>
      </w:tr>
      <w:tr w:rsidR="007172EB" w:rsidRPr="00566DB7" w:rsidTr="00A07776">
        <w:tc>
          <w:tcPr>
            <w:tcW w:w="2547" w:type="dxa"/>
          </w:tcPr>
          <w:p w:rsidR="007172EB" w:rsidRPr="00566DB7" w:rsidRDefault="00602C47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/>
              </w:rPr>
            </w:pPr>
            <w:r w:rsidRPr="00566DB7">
              <w:rPr>
                <w:b/>
                <w:lang w:eastAsia="bg-BG"/>
              </w:rPr>
              <w:t>Външен слой</w:t>
            </w:r>
          </w:p>
        </w:tc>
        <w:tc>
          <w:tcPr>
            <w:tcW w:w="3963" w:type="dxa"/>
          </w:tcPr>
          <w:p w:rsidR="007172EB" w:rsidRPr="00566DB7" w:rsidRDefault="007172EB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  <w:tc>
          <w:tcPr>
            <w:tcW w:w="3343" w:type="dxa"/>
          </w:tcPr>
          <w:p w:rsidR="007172EB" w:rsidRPr="00566DB7" w:rsidRDefault="007172EB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F051D7" w:rsidRPr="00566DB7" w:rsidTr="00A07776">
        <w:tc>
          <w:tcPr>
            <w:tcW w:w="2547" w:type="dxa"/>
          </w:tcPr>
          <w:p w:rsidR="00F051D7" w:rsidRPr="00566DB7" w:rsidRDefault="00602C47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rPr>
                <w:lang w:eastAsia="bg-BG"/>
              </w:rPr>
              <w:t xml:space="preserve">Състав на плата </w:t>
            </w:r>
          </w:p>
        </w:tc>
        <w:tc>
          <w:tcPr>
            <w:tcW w:w="3963" w:type="dxa"/>
          </w:tcPr>
          <w:p w:rsidR="00F051D7" w:rsidRPr="00566DB7" w:rsidRDefault="00602C47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  <w:r w:rsidRPr="00566DB7">
              <w:t>100% полиестер, технически стреч с мембрана</w:t>
            </w:r>
          </w:p>
        </w:tc>
        <w:tc>
          <w:tcPr>
            <w:tcW w:w="3343" w:type="dxa"/>
          </w:tcPr>
          <w:p w:rsidR="00F051D7" w:rsidRPr="00566DB7" w:rsidRDefault="00F051D7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602C47" w:rsidRPr="00566DB7" w:rsidTr="00A07776">
        <w:tc>
          <w:tcPr>
            <w:tcW w:w="2547" w:type="dxa"/>
          </w:tcPr>
          <w:p w:rsidR="00602C47" w:rsidRPr="00566DB7" w:rsidRDefault="007F2E3F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t>Специфична площна маса</w:t>
            </w:r>
          </w:p>
        </w:tc>
        <w:tc>
          <w:tcPr>
            <w:tcW w:w="3963" w:type="dxa"/>
          </w:tcPr>
          <w:p w:rsidR="00602C47" w:rsidRPr="00566DB7" w:rsidRDefault="00602C47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  <w:p w:rsidR="007F2E3F" w:rsidRPr="00566DB7" w:rsidRDefault="007F2E3F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  <w:r w:rsidRPr="00566DB7">
              <w:t>190 гр./м</w:t>
            </w:r>
            <w:r w:rsidRPr="00566DB7">
              <w:rPr>
                <w:vertAlign w:val="superscript"/>
              </w:rPr>
              <w:t xml:space="preserve">2 </w:t>
            </w:r>
            <w:r w:rsidRPr="00566DB7">
              <w:t>±3%</w:t>
            </w:r>
          </w:p>
        </w:tc>
        <w:tc>
          <w:tcPr>
            <w:tcW w:w="3343" w:type="dxa"/>
          </w:tcPr>
          <w:p w:rsidR="00602C47" w:rsidRPr="00566DB7" w:rsidRDefault="00602C47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7F2E3F" w:rsidRPr="00566DB7" w:rsidTr="00A07776">
        <w:tc>
          <w:tcPr>
            <w:tcW w:w="2547" w:type="dxa"/>
          </w:tcPr>
          <w:p w:rsidR="007F2E3F" w:rsidRPr="00566DB7" w:rsidRDefault="007F2E3F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566DB7">
              <w:t>Сплитка</w:t>
            </w:r>
          </w:p>
        </w:tc>
        <w:tc>
          <w:tcPr>
            <w:tcW w:w="3963" w:type="dxa"/>
          </w:tcPr>
          <w:p w:rsidR="007F2E3F" w:rsidRPr="00566DB7" w:rsidRDefault="007F2E3F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  <w:r w:rsidRPr="00566DB7">
              <w:t>Кепър</w:t>
            </w:r>
          </w:p>
        </w:tc>
        <w:tc>
          <w:tcPr>
            <w:tcW w:w="3343" w:type="dxa"/>
          </w:tcPr>
          <w:p w:rsidR="007F2E3F" w:rsidRPr="00566DB7" w:rsidRDefault="007F2E3F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7F2E3F" w:rsidRPr="00566DB7" w:rsidTr="00A07776">
        <w:tc>
          <w:tcPr>
            <w:tcW w:w="2547" w:type="dxa"/>
          </w:tcPr>
          <w:p w:rsidR="007F2E3F" w:rsidRPr="00566DB7" w:rsidRDefault="007F2E3F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566DB7">
              <w:t>Водонепромокраемост</w:t>
            </w:r>
          </w:p>
        </w:tc>
        <w:tc>
          <w:tcPr>
            <w:tcW w:w="3963" w:type="dxa"/>
          </w:tcPr>
          <w:p w:rsidR="007F2E3F" w:rsidRPr="00566DB7" w:rsidRDefault="007F2E3F" w:rsidP="007F2E3F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b/>
                <w:bCs/>
              </w:rPr>
            </w:pPr>
            <w:r w:rsidRPr="00566DB7">
              <w:t>Минимум 11000 mm/24 hours</w:t>
            </w:r>
          </w:p>
        </w:tc>
        <w:tc>
          <w:tcPr>
            <w:tcW w:w="3343" w:type="dxa"/>
          </w:tcPr>
          <w:p w:rsidR="007F2E3F" w:rsidRPr="00566DB7" w:rsidRDefault="007F2E3F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7F2E3F" w:rsidRPr="00566DB7" w:rsidTr="00A07776">
        <w:tc>
          <w:tcPr>
            <w:tcW w:w="2547" w:type="dxa"/>
          </w:tcPr>
          <w:p w:rsidR="007F2E3F" w:rsidRPr="00566DB7" w:rsidRDefault="007F2E3F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566DB7">
              <w:rPr>
                <w:lang w:eastAsia="bg-BG"/>
              </w:rPr>
              <w:t>Парапропускливост</w:t>
            </w:r>
          </w:p>
        </w:tc>
        <w:tc>
          <w:tcPr>
            <w:tcW w:w="3963" w:type="dxa"/>
          </w:tcPr>
          <w:p w:rsidR="007F2E3F" w:rsidRPr="00566DB7" w:rsidRDefault="007F2E3F" w:rsidP="007F2E3F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</w:pPr>
            <w:r w:rsidRPr="00566DB7">
              <w:rPr>
                <w:lang w:eastAsia="bg-BG"/>
              </w:rPr>
              <w:t>8,8 m</w:t>
            </w:r>
            <w:r w:rsidRPr="00566DB7">
              <w:rPr>
                <w:vertAlign w:val="superscript"/>
                <w:lang w:eastAsia="bg-BG"/>
              </w:rPr>
              <w:t>2</w:t>
            </w:r>
            <w:r w:rsidRPr="00566DB7">
              <w:rPr>
                <w:lang w:eastAsia="bg-BG"/>
              </w:rPr>
              <w:t>.Pa/W</w:t>
            </w:r>
          </w:p>
        </w:tc>
        <w:tc>
          <w:tcPr>
            <w:tcW w:w="3343" w:type="dxa"/>
          </w:tcPr>
          <w:p w:rsidR="007F2E3F" w:rsidRPr="00566DB7" w:rsidRDefault="007F2E3F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7F2E3F" w:rsidRPr="00566DB7" w:rsidTr="00A07776">
        <w:tc>
          <w:tcPr>
            <w:tcW w:w="2547" w:type="dxa"/>
          </w:tcPr>
          <w:p w:rsidR="007F2E3F" w:rsidRPr="00566DB7" w:rsidRDefault="007F2E3F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rPr>
                <w:lang w:eastAsia="bg-BG"/>
              </w:rPr>
              <w:t>Преден цип</w:t>
            </w:r>
          </w:p>
        </w:tc>
        <w:tc>
          <w:tcPr>
            <w:tcW w:w="3963" w:type="dxa"/>
          </w:tcPr>
          <w:p w:rsidR="007F2E3F" w:rsidRPr="00566DB7" w:rsidRDefault="007F2E3F" w:rsidP="007F2E3F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lang w:eastAsia="bg-BG"/>
              </w:rPr>
            </w:pPr>
            <w:r w:rsidRPr="00566DB7">
              <w:rPr>
                <w:lang w:eastAsia="bg-BG"/>
              </w:rPr>
              <w:t>Делим, покрит с канон</w:t>
            </w:r>
          </w:p>
        </w:tc>
        <w:tc>
          <w:tcPr>
            <w:tcW w:w="3343" w:type="dxa"/>
          </w:tcPr>
          <w:p w:rsidR="007F2E3F" w:rsidRPr="00566DB7" w:rsidRDefault="007F2E3F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7F2E3F" w:rsidRPr="00566DB7" w:rsidTr="00A07776">
        <w:tc>
          <w:tcPr>
            <w:tcW w:w="2547" w:type="dxa"/>
          </w:tcPr>
          <w:p w:rsidR="007F2E3F" w:rsidRPr="00566DB7" w:rsidRDefault="007F2E3F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rPr>
                <w:lang w:eastAsia="bg-BG"/>
              </w:rPr>
              <w:t>Шев</w:t>
            </w:r>
          </w:p>
        </w:tc>
        <w:tc>
          <w:tcPr>
            <w:tcW w:w="3963" w:type="dxa"/>
          </w:tcPr>
          <w:p w:rsidR="007F2E3F" w:rsidRPr="00566DB7" w:rsidRDefault="007F2E3F" w:rsidP="007F2E3F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lang w:eastAsia="bg-BG"/>
              </w:rPr>
            </w:pPr>
            <w:r w:rsidRPr="00566DB7">
              <w:rPr>
                <w:lang w:eastAsia="bg-BG"/>
              </w:rPr>
              <w:t>Всички шевове да са обработени от вътрешната част по метода на заваряването – предотвратяващи проникването на вода от местата на който иглата е продупчила плата</w:t>
            </w:r>
          </w:p>
        </w:tc>
        <w:tc>
          <w:tcPr>
            <w:tcW w:w="3343" w:type="dxa"/>
          </w:tcPr>
          <w:p w:rsidR="007F2E3F" w:rsidRPr="00566DB7" w:rsidRDefault="007F2E3F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7F2E3F" w:rsidRPr="00566DB7" w:rsidTr="00A07776">
        <w:tc>
          <w:tcPr>
            <w:tcW w:w="2547" w:type="dxa"/>
          </w:tcPr>
          <w:p w:rsidR="007F2E3F" w:rsidRPr="00566DB7" w:rsidRDefault="007F2E3F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rPr>
                <w:lang w:eastAsia="bg-BG"/>
              </w:rPr>
              <w:t>Качулка</w:t>
            </w:r>
          </w:p>
        </w:tc>
        <w:tc>
          <w:tcPr>
            <w:tcW w:w="3963" w:type="dxa"/>
          </w:tcPr>
          <w:p w:rsidR="007F2E3F" w:rsidRPr="00566DB7" w:rsidRDefault="007F2E3F" w:rsidP="007F2E3F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lang w:eastAsia="bg-BG"/>
              </w:rPr>
            </w:pPr>
            <w:r w:rsidRPr="00566DB7">
              <w:rPr>
                <w:lang w:eastAsia="bg-BG"/>
              </w:rPr>
              <w:t>С регулиращ се обем, трайно монтирана на якето – прибираща се в яката, с козирка и достатъчно голяма да поеме предпазна каска</w:t>
            </w:r>
          </w:p>
        </w:tc>
        <w:tc>
          <w:tcPr>
            <w:tcW w:w="3343" w:type="dxa"/>
          </w:tcPr>
          <w:p w:rsidR="007F2E3F" w:rsidRPr="00566DB7" w:rsidRDefault="007F2E3F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7F2E3F" w:rsidRPr="00566DB7" w:rsidTr="00A07776">
        <w:tc>
          <w:tcPr>
            <w:tcW w:w="2547" w:type="dxa"/>
          </w:tcPr>
          <w:p w:rsidR="007F2E3F" w:rsidRPr="00566DB7" w:rsidRDefault="007F2E3F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rPr>
                <w:lang w:eastAsia="bg-BG"/>
              </w:rPr>
              <w:t>Джобове</w:t>
            </w:r>
          </w:p>
        </w:tc>
        <w:tc>
          <w:tcPr>
            <w:tcW w:w="3963" w:type="dxa"/>
          </w:tcPr>
          <w:p w:rsidR="007F2E3F" w:rsidRPr="00566DB7" w:rsidRDefault="007F2E3F" w:rsidP="007F2E3F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lang w:eastAsia="bg-BG"/>
              </w:rPr>
            </w:pPr>
            <w:r w:rsidRPr="00566DB7">
              <w:rPr>
                <w:lang w:eastAsia="bg-BG"/>
              </w:rPr>
              <w:t>4 бр. външни защитени от проникване на вода посредством капаци и 1 бр. външен водоустойчив/ламиниран джоб от ляво на гърдите, и  минимум 2 бр. вътрешни джобове</w:t>
            </w:r>
          </w:p>
        </w:tc>
        <w:tc>
          <w:tcPr>
            <w:tcW w:w="3343" w:type="dxa"/>
          </w:tcPr>
          <w:p w:rsidR="007F2E3F" w:rsidRPr="00566DB7" w:rsidRDefault="007F2E3F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7F2E3F" w:rsidRPr="00566DB7" w:rsidTr="00A07776">
        <w:tc>
          <w:tcPr>
            <w:tcW w:w="2547" w:type="dxa"/>
          </w:tcPr>
          <w:p w:rsidR="007F2E3F" w:rsidRPr="00566DB7" w:rsidRDefault="00C44719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rPr>
                <w:lang w:eastAsia="bg-BG"/>
              </w:rPr>
              <w:t>Цвят</w:t>
            </w:r>
          </w:p>
        </w:tc>
        <w:tc>
          <w:tcPr>
            <w:tcW w:w="3963" w:type="dxa"/>
          </w:tcPr>
          <w:p w:rsidR="007F2E3F" w:rsidRPr="00566DB7" w:rsidRDefault="00C44719" w:rsidP="00C44719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jc w:val="both"/>
            </w:pPr>
            <w:r w:rsidRPr="00566DB7">
              <w:t>Черен 19-4305 TPХ</w:t>
            </w:r>
          </w:p>
        </w:tc>
        <w:tc>
          <w:tcPr>
            <w:tcW w:w="3343" w:type="dxa"/>
          </w:tcPr>
          <w:p w:rsidR="007F2E3F" w:rsidRPr="00566DB7" w:rsidRDefault="007F2E3F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C44719" w:rsidRPr="00566DB7" w:rsidTr="00A07776">
        <w:tc>
          <w:tcPr>
            <w:tcW w:w="2547" w:type="dxa"/>
          </w:tcPr>
          <w:p w:rsidR="00C44719" w:rsidRPr="00566DB7" w:rsidRDefault="00C44719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rPr>
                <w:lang w:eastAsia="bg-BG"/>
              </w:rPr>
              <w:t>Кройка</w:t>
            </w:r>
          </w:p>
        </w:tc>
        <w:tc>
          <w:tcPr>
            <w:tcW w:w="3963" w:type="dxa"/>
          </w:tcPr>
          <w:p w:rsidR="00C44719" w:rsidRPr="00566DB7" w:rsidRDefault="00C44719" w:rsidP="00C44719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  <w:r w:rsidRPr="00566DB7">
              <w:rPr>
                <w:lang w:eastAsia="bg-BG"/>
              </w:rPr>
              <w:t>Отпред да е освободено под пояса за осигуряване на свобода при ходене и движение</w:t>
            </w:r>
          </w:p>
          <w:p w:rsidR="00C44719" w:rsidRPr="00566DB7" w:rsidRDefault="00C44719" w:rsidP="00C44719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  <w:r w:rsidRPr="00566DB7">
              <w:rPr>
                <w:lang w:eastAsia="bg-BG"/>
              </w:rPr>
              <w:t>Отзад да бъде с удължение в областта на кръста</w:t>
            </w:r>
          </w:p>
          <w:p w:rsidR="00C44719" w:rsidRPr="00566DB7" w:rsidRDefault="00C44719" w:rsidP="00C44719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  <w:r w:rsidRPr="00566DB7">
              <w:rPr>
                <w:lang w:eastAsia="bg-BG"/>
              </w:rPr>
              <w:t xml:space="preserve">Външни джобове с цип и покрити с капаци и 1 външен водоустойчив/ламиниран джоб от ляво на гърдите  </w:t>
            </w:r>
          </w:p>
          <w:p w:rsidR="00C44719" w:rsidRPr="00566DB7" w:rsidRDefault="00C44719" w:rsidP="00C44719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  <w:r w:rsidRPr="00566DB7">
              <w:rPr>
                <w:lang w:eastAsia="bg-BG"/>
              </w:rPr>
              <w:t>На левия ръкав да се постави по подходящ начин (съобразно техническите изисквания на материята) пълноцветна емблема на съответния парк</w:t>
            </w:r>
          </w:p>
          <w:p w:rsidR="00C44719" w:rsidRPr="00566DB7" w:rsidRDefault="00C44719" w:rsidP="00C44719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</w:pPr>
            <w:r w:rsidRPr="00566DB7">
              <w:rPr>
                <w:lang w:eastAsia="bg-BG"/>
              </w:rPr>
              <w:t>На гърба се поставя надпис – бродерия „ПАРКОВА ОХРАНА“. Отпред в ляво на гърдите в правоъгълен ринг се поставя надпис „Дирекция Национален парк ….. (името на съответния парк)” или РИОСВ (името на съответната РИОСВ</w:t>
            </w:r>
            <w:r w:rsidR="006C0416" w:rsidRPr="00566DB7">
              <w:rPr>
                <w:lang w:eastAsia="bg-BG"/>
              </w:rPr>
              <w:t>)</w:t>
            </w:r>
          </w:p>
        </w:tc>
        <w:tc>
          <w:tcPr>
            <w:tcW w:w="3343" w:type="dxa"/>
          </w:tcPr>
          <w:p w:rsidR="00C44719" w:rsidRPr="00566DB7" w:rsidRDefault="00C44719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6C0416" w:rsidRPr="00566DB7" w:rsidTr="00A07776">
        <w:tc>
          <w:tcPr>
            <w:tcW w:w="2547" w:type="dxa"/>
          </w:tcPr>
          <w:p w:rsidR="006C0416" w:rsidRPr="00566DB7" w:rsidRDefault="006C0416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/>
                <w:lang w:eastAsia="bg-BG"/>
              </w:rPr>
            </w:pPr>
            <w:r w:rsidRPr="00566DB7">
              <w:rPr>
                <w:b/>
                <w:lang w:eastAsia="bg-BG"/>
              </w:rPr>
              <w:lastRenderedPageBreak/>
              <w:t>Вътрешен слой</w:t>
            </w:r>
          </w:p>
        </w:tc>
        <w:tc>
          <w:tcPr>
            <w:tcW w:w="3963" w:type="dxa"/>
          </w:tcPr>
          <w:p w:rsidR="006C0416" w:rsidRPr="00566DB7" w:rsidRDefault="008F1A85" w:rsidP="00C44719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  <w:r w:rsidRPr="00566DB7">
              <w:rPr>
                <w:lang w:eastAsia="bg-BG"/>
              </w:rPr>
              <w:t>Термоизолиращ, дишащ, тип полар, олекотен, подходящ за зимни условия</w:t>
            </w:r>
          </w:p>
        </w:tc>
        <w:tc>
          <w:tcPr>
            <w:tcW w:w="3343" w:type="dxa"/>
          </w:tcPr>
          <w:p w:rsidR="006C0416" w:rsidRPr="00566DB7" w:rsidRDefault="006C0416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6C0416" w:rsidRPr="00566DB7" w:rsidTr="00A07776">
        <w:tc>
          <w:tcPr>
            <w:tcW w:w="2547" w:type="dxa"/>
          </w:tcPr>
          <w:p w:rsidR="006C0416" w:rsidRPr="00566DB7" w:rsidRDefault="006C0416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rPr>
                <w:lang w:eastAsia="bg-BG"/>
              </w:rPr>
              <w:t>Състав на плата</w:t>
            </w:r>
          </w:p>
        </w:tc>
        <w:tc>
          <w:tcPr>
            <w:tcW w:w="3963" w:type="dxa"/>
          </w:tcPr>
          <w:p w:rsidR="006C0416" w:rsidRPr="00566DB7" w:rsidRDefault="006C0416" w:rsidP="00C44719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  <w:r w:rsidRPr="00566DB7">
              <w:rPr>
                <w:lang w:eastAsia="bg-BG"/>
              </w:rPr>
              <w:t>100% полиестер</w:t>
            </w:r>
          </w:p>
        </w:tc>
        <w:tc>
          <w:tcPr>
            <w:tcW w:w="3343" w:type="dxa"/>
          </w:tcPr>
          <w:p w:rsidR="006C0416" w:rsidRPr="00566DB7" w:rsidRDefault="006C0416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6C0416" w:rsidRPr="00566DB7" w:rsidTr="00A07776">
        <w:tc>
          <w:tcPr>
            <w:tcW w:w="2547" w:type="dxa"/>
          </w:tcPr>
          <w:p w:rsidR="006C0416" w:rsidRPr="00566DB7" w:rsidRDefault="006C0416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rPr>
                <w:lang w:eastAsia="bg-BG"/>
              </w:rPr>
              <w:t>Специфична площна маса</w:t>
            </w:r>
          </w:p>
        </w:tc>
        <w:tc>
          <w:tcPr>
            <w:tcW w:w="3963" w:type="dxa"/>
          </w:tcPr>
          <w:p w:rsidR="006C0416" w:rsidRPr="00566DB7" w:rsidRDefault="006C0416" w:rsidP="00C44719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</w:p>
          <w:p w:rsidR="008F1A85" w:rsidRPr="00566DB7" w:rsidRDefault="008F1A85" w:rsidP="008F1A85">
            <w:pPr>
              <w:jc w:val="both"/>
              <w:rPr>
                <w:lang w:eastAsia="bg-BG"/>
              </w:rPr>
            </w:pPr>
            <w:r w:rsidRPr="00566DB7">
              <w:rPr>
                <w:lang w:eastAsia="bg-BG"/>
              </w:rPr>
              <w:t>280 гр./м</w:t>
            </w:r>
            <w:r w:rsidRPr="00566DB7">
              <w:rPr>
                <w:vertAlign w:val="superscript"/>
                <w:lang w:eastAsia="bg-BG"/>
              </w:rPr>
              <w:t>2</w:t>
            </w:r>
            <w:r w:rsidRPr="00566DB7">
              <w:rPr>
                <w:lang w:eastAsia="bg-BG"/>
              </w:rPr>
              <w:t xml:space="preserve"> ±3%</w:t>
            </w:r>
          </w:p>
        </w:tc>
        <w:tc>
          <w:tcPr>
            <w:tcW w:w="3343" w:type="dxa"/>
          </w:tcPr>
          <w:p w:rsidR="006C0416" w:rsidRPr="00566DB7" w:rsidRDefault="006C0416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8F1A85" w:rsidRPr="00566DB7" w:rsidTr="00A07776">
        <w:tc>
          <w:tcPr>
            <w:tcW w:w="2547" w:type="dxa"/>
          </w:tcPr>
          <w:p w:rsidR="008F1A85" w:rsidRPr="00566DB7" w:rsidRDefault="008F1A85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rPr>
                <w:lang w:eastAsia="bg-BG"/>
              </w:rPr>
              <w:t>Цвят</w:t>
            </w:r>
          </w:p>
        </w:tc>
        <w:tc>
          <w:tcPr>
            <w:tcW w:w="3963" w:type="dxa"/>
          </w:tcPr>
          <w:p w:rsidR="008F1A85" w:rsidRPr="00566DB7" w:rsidRDefault="008F1A85" w:rsidP="00C44719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  <w:r w:rsidRPr="00566DB7">
              <w:t>Черен 19-3921 TСX</w:t>
            </w:r>
          </w:p>
        </w:tc>
        <w:tc>
          <w:tcPr>
            <w:tcW w:w="3343" w:type="dxa"/>
          </w:tcPr>
          <w:p w:rsidR="008F1A85" w:rsidRPr="00566DB7" w:rsidRDefault="008F1A85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8F1A85" w:rsidRPr="00566DB7" w:rsidTr="00A07776">
        <w:tc>
          <w:tcPr>
            <w:tcW w:w="2547" w:type="dxa"/>
          </w:tcPr>
          <w:p w:rsidR="008F1A85" w:rsidRPr="00566DB7" w:rsidRDefault="008F1A85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rPr>
                <w:lang w:eastAsia="bg-BG"/>
              </w:rPr>
              <w:t>Кройка</w:t>
            </w:r>
          </w:p>
        </w:tc>
        <w:tc>
          <w:tcPr>
            <w:tcW w:w="3963" w:type="dxa"/>
          </w:tcPr>
          <w:p w:rsidR="008F1A85" w:rsidRPr="00566DB7" w:rsidRDefault="008F1A85" w:rsidP="008F1A85">
            <w:pPr>
              <w:rPr>
                <w:lang w:eastAsia="bg-BG"/>
              </w:rPr>
            </w:pPr>
            <w:r w:rsidRPr="00566DB7">
              <w:rPr>
                <w:lang w:eastAsia="bg-BG"/>
              </w:rPr>
              <w:t>Трябва да е конструирн така, че да може да се носи без якето (външния слой), като изглежда представително</w:t>
            </w:r>
          </w:p>
          <w:p w:rsidR="008F1A85" w:rsidRPr="00566DB7" w:rsidRDefault="008F1A85" w:rsidP="008F1A85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bg-BG"/>
              </w:rPr>
            </w:pPr>
            <w:r w:rsidRPr="00566DB7">
              <w:rPr>
                <w:lang w:eastAsia="bg-BG"/>
              </w:rPr>
              <w:t>Прикачващ се с цип към външния слой</w:t>
            </w:r>
          </w:p>
          <w:p w:rsidR="008F1A85" w:rsidRPr="00566DB7" w:rsidRDefault="008F1A85" w:rsidP="008F1A85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bg-BG"/>
              </w:rPr>
            </w:pPr>
            <w:r w:rsidRPr="00566DB7">
              <w:rPr>
                <w:lang w:eastAsia="bg-BG"/>
              </w:rPr>
              <w:t>Отпред вляво на гърдите се поставя по подходящ начин пълноцветна емблема на съответния парк или надпис РИОСВ</w:t>
            </w:r>
          </w:p>
          <w:p w:rsidR="008F1A85" w:rsidRPr="00566DB7" w:rsidRDefault="008F1A85" w:rsidP="008F1A85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</w:pPr>
            <w:r w:rsidRPr="00566DB7">
              <w:rPr>
                <w:lang w:eastAsia="bg-BG"/>
              </w:rPr>
              <w:t>В областа на лактите да има подсилващи платки от устойчива на износване материя</w:t>
            </w:r>
          </w:p>
        </w:tc>
        <w:tc>
          <w:tcPr>
            <w:tcW w:w="3343" w:type="dxa"/>
          </w:tcPr>
          <w:p w:rsidR="008F1A85" w:rsidRPr="00566DB7" w:rsidRDefault="008F1A85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1132D9" w:rsidRPr="00566DB7" w:rsidTr="00A07776">
        <w:tc>
          <w:tcPr>
            <w:tcW w:w="2547" w:type="dxa"/>
          </w:tcPr>
          <w:p w:rsidR="001132D9" w:rsidRPr="00566DB7" w:rsidRDefault="001132D9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rPr>
                <w:lang w:eastAsia="bg-BG"/>
              </w:rPr>
              <w:t>Подсилващи платки</w:t>
            </w:r>
          </w:p>
        </w:tc>
        <w:tc>
          <w:tcPr>
            <w:tcW w:w="3963" w:type="dxa"/>
          </w:tcPr>
          <w:p w:rsidR="001132D9" w:rsidRPr="00566DB7" w:rsidRDefault="001132D9" w:rsidP="008F1A85">
            <w:pPr>
              <w:rPr>
                <w:lang w:eastAsia="bg-BG"/>
              </w:rPr>
            </w:pPr>
          </w:p>
        </w:tc>
        <w:tc>
          <w:tcPr>
            <w:tcW w:w="3343" w:type="dxa"/>
          </w:tcPr>
          <w:p w:rsidR="001132D9" w:rsidRPr="00566DB7" w:rsidRDefault="001132D9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1132D9" w:rsidRPr="00566DB7" w:rsidTr="00A07776">
        <w:tc>
          <w:tcPr>
            <w:tcW w:w="2547" w:type="dxa"/>
          </w:tcPr>
          <w:p w:rsidR="001132D9" w:rsidRPr="00566DB7" w:rsidRDefault="001132D9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rPr>
                <w:bCs/>
              </w:rPr>
              <w:t>Състав на плата</w:t>
            </w:r>
          </w:p>
        </w:tc>
        <w:tc>
          <w:tcPr>
            <w:tcW w:w="3963" w:type="dxa"/>
          </w:tcPr>
          <w:p w:rsidR="001132D9" w:rsidRPr="00566DB7" w:rsidRDefault="001132D9" w:rsidP="008F1A85">
            <w:pPr>
              <w:rPr>
                <w:lang w:eastAsia="bg-BG"/>
              </w:rPr>
            </w:pPr>
            <w:r w:rsidRPr="00566DB7">
              <w:rPr>
                <w:bCs/>
              </w:rPr>
              <w:t xml:space="preserve">85% памук/ 15 % полиестер </w:t>
            </w:r>
            <w:r w:rsidRPr="00566DB7">
              <w:t>±3%</w:t>
            </w:r>
          </w:p>
        </w:tc>
        <w:tc>
          <w:tcPr>
            <w:tcW w:w="3343" w:type="dxa"/>
          </w:tcPr>
          <w:p w:rsidR="001132D9" w:rsidRPr="00566DB7" w:rsidRDefault="001132D9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1132D9" w:rsidRPr="00566DB7" w:rsidTr="00A07776">
        <w:tc>
          <w:tcPr>
            <w:tcW w:w="2547" w:type="dxa"/>
          </w:tcPr>
          <w:p w:rsidR="001132D9" w:rsidRPr="00566DB7" w:rsidRDefault="001132D9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Cs/>
              </w:rPr>
            </w:pPr>
            <w:r w:rsidRPr="00566DB7">
              <w:rPr>
                <w:bCs/>
              </w:rPr>
              <w:t>Специфична площна маса</w:t>
            </w:r>
          </w:p>
        </w:tc>
        <w:tc>
          <w:tcPr>
            <w:tcW w:w="3963" w:type="dxa"/>
          </w:tcPr>
          <w:p w:rsidR="001132D9" w:rsidRPr="00566DB7" w:rsidRDefault="001132D9" w:rsidP="008F1A85">
            <w:pPr>
              <w:rPr>
                <w:bCs/>
              </w:rPr>
            </w:pPr>
          </w:p>
          <w:p w:rsidR="001132D9" w:rsidRPr="00566DB7" w:rsidRDefault="001132D9" w:rsidP="008F1A85">
            <w:pPr>
              <w:rPr>
                <w:bCs/>
              </w:rPr>
            </w:pPr>
            <w:r w:rsidRPr="00566DB7">
              <w:t>220 гр./м</w:t>
            </w:r>
            <w:r w:rsidRPr="00566DB7">
              <w:rPr>
                <w:vertAlign w:val="superscript"/>
              </w:rPr>
              <w:t xml:space="preserve">2 </w:t>
            </w:r>
            <w:r w:rsidRPr="00566DB7">
              <w:t>±3%</w:t>
            </w:r>
          </w:p>
        </w:tc>
        <w:tc>
          <w:tcPr>
            <w:tcW w:w="3343" w:type="dxa"/>
          </w:tcPr>
          <w:p w:rsidR="001132D9" w:rsidRPr="00566DB7" w:rsidRDefault="001132D9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1132D9" w:rsidRPr="00566DB7" w:rsidTr="00A07776">
        <w:tc>
          <w:tcPr>
            <w:tcW w:w="2547" w:type="dxa"/>
          </w:tcPr>
          <w:p w:rsidR="001132D9" w:rsidRPr="00566DB7" w:rsidRDefault="001132D9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Cs/>
              </w:rPr>
            </w:pPr>
            <w:r w:rsidRPr="00566DB7">
              <w:rPr>
                <w:bCs/>
              </w:rPr>
              <w:t>Сплитка</w:t>
            </w:r>
          </w:p>
        </w:tc>
        <w:tc>
          <w:tcPr>
            <w:tcW w:w="3963" w:type="dxa"/>
          </w:tcPr>
          <w:p w:rsidR="001132D9" w:rsidRPr="00566DB7" w:rsidRDefault="001132D9" w:rsidP="008F1A85">
            <w:r w:rsidRPr="00566DB7">
              <w:t>2/2 кепър / рипстоп</w:t>
            </w:r>
          </w:p>
          <w:p w:rsidR="001132D9" w:rsidRPr="00566DB7" w:rsidRDefault="001132D9" w:rsidP="001132D9">
            <w:pPr>
              <w:suppressAutoHyphens w:val="0"/>
            </w:pPr>
            <w:r w:rsidRPr="00566DB7">
              <w:t>по основа  -  30 памук+2 полиестер</w:t>
            </w:r>
          </w:p>
          <w:p w:rsidR="001132D9" w:rsidRPr="00566DB7" w:rsidRDefault="001132D9" w:rsidP="001132D9">
            <w:pPr>
              <w:suppressAutoHyphens w:val="0"/>
            </w:pPr>
            <w:r w:rsidRPr="00566DB7">
              <w:t>по вътък    - 11 П + 1 ПЕ + 1 П +1 ПЕ</w:t>
            </w:r>
          </w:p>
          <w:p w:rsidR="001132D9" w:rsidRPr="00566DB7" w:rsidRDefault="001132D9" w:rsidP="001132D9">
            <w:pPr>
              <w:rPr>
                <w:sz w:val="22"/>
                <w:szCs w:val="22"/>
              </w:rPr>
            </w:pPr>
            <w:r w:rsidRPr="00566DB7">
              <w:rPr>
                <w:sz w:val="22"/>
                <w:szCs w:val="22"/>
              </w:rPr>
              <w:t xml:space="preserve">Максимална сила на скъсване </w:t>
            </w:r>
          </w:p>
          <w:p w:rsidR="001132D9" w:rsidRPr="00566DB7" w:rsidRDefault="001132D9" w:rsidP="001132D9">
            <w:pPr>
              <w:suppressAutoHyphens w:val="0"/>
            </w:pPr>
            <w:r w:rsidRPr="00566DB7">
              <w:t>по основа  -  1300  N</w:t>
            </w:r>
          </w:p>
          <w:p w:rsidR="001132D9" w:rsidRPr="00566DB7" w:rsidRDefault="001132D9" w:rsidP="001132D9">
            <w:pPr>
              <w:suppressAutoHyphens w:val="0"/>
            </w:pPr>
            <w:r w:rsidRPr="00566DB7">
              <w:t>по вътък    -  730  N</w:t>
            </w:r>
          </w:p>
        </w:tc>
        <w:tc>
          <w:tcPr>
            <w:tcW w:w="3343" w:type="dxa"/>
          </w:tcPr>
          <w:p w:rsidR="001132D9" w:rsidRPr="00566DB7" w:rsidRDefault="001132D9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25034E" w:rsidRPr="00566DB7" w:rsidTr="00A07776">
        <w:tc>
          <w:tcPr>
            <w:tcW w:w="2547" w:type="dxa"/>
          </w:tcPr>
          <w:p w:rsidR="0025034E" w:rsidRPr="00566DB7" w:rsidRDefault="0025034E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Cs/>
              </w:rPr>
            </w:pPr>
            <w:r w:rsidRPr="00566DB7">
              <w:rPr>
                <w:bCs/>
              </w:rPr>
              <w:t>Цвят на платките</w:t>
            </w:r>
          </w:p>
        </w:tc>
        <w:tc>
          <w:tcPr>
            <w:tcW w:w="3963" w:type="dxa"/>
          </w:tcPr>
          <w:p w:rsidR="0025034E" w:rsidRPr="00566DB7" w:rsidRDefault="0025034E" w:rsidP="008F1A85">
            <w:r w:rsidRPr="00566DB7">
              <w:t>пантонен номер 19-4013 TСX</w:t>
            </w:r>
          </w:p>
        </w:tc>
        <w:tc>
          <w:tcPr>
            <w:tcW w:w="3343" w:type="dxa"/>
          </w:tcPr>
          <w:p w:rsidR="0025034E" w:rsidRPr="00566DB7" w:rsidRDefault="0025034E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</w:tbl>
    <w:p w:rsidR="007172EB" w:rsidRPr="00566DB7" w:rsidRDefault="007172EB" w:rsidP="0056342D">
      <w:pPr>
        <w:tabs>
          <w:tab w:val="num" w:pos="1492"/>
        </w:tabs>
        <w:suppressAutoHyphens w:val="0"/>
        <w:spacing w:after="12" w:line="276" w:lineRule="auto"/>
        <w:jc w:val="both"/>
      </w:pPr>
    </w:p>
    <w:p w:rsidR="00A07776" w:rsidRPr="00566DB7" w:rsidRDefault="00A07776" w:rsidP="0056342D">
      <w:pPr>
        <w:tabs>
          <w:tab w:val="num" w:pos="1492"/>
        </w:tabs>
        <w:suppressAutoHyphens w:val="0"/>
        <w:spacing w:after="12" w:line="276" w:lineRule="auto"/>
        <w:jc w:val="both"/>
        <w:rPr>
          <w:b/>
        </w:rPr>
      </w:pPr>
      <w:r w:rsidRPr="00566DB7">
        <w:t xml:space="preserve">        </w:t>
      </w:r>
      <w:r w:rsidRPr="00566DB7">
        <w:rPr>
          <w:b/>
        </w:rPr>
        <w:t>1.2. Зимен панталон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3"/>
        <w:gridCol w:w="3343"/>
      </w:tblGrid>
      <w:tr w:rsidR="00A07776" w:rsidRPr="00566DB7" w:rsidTr="00BE2773">
        <w:tc>
          <w:tcPr>
            <w:tcW w:w="2547" w:type="dxa"/>
          </w:tcPr>
          <w:p w:rsidR="00A07776" w:rsidRPr="00566DB7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566DB7">
              <w:t>Параметър</w:t>
            </w:r>
          </w:p>
        </w:tc>
        <w:tc>
          <w:tcPr>
            <w:tcW w:w="3963" w:type="dxa"/>
          </w:tcPr>
          <w:p w:rsidR="00A07776" w:rsidRPr="00566DB7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566DB7">
              <w:t>Показатели съгласно техническа спецификация на възложителя</w:t>
            </w:r>
          </w:p>
        </w:tc>
        <w:tc>
          <w:tcPr>
            <w:tcW w:w="3343" w:type="dxa"/>
          </w:tcPr>
          <w:p w:rsidR="00A07776" w:rsidRPr="00566DB7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566DB7">
              <w:t>Показатели на предложения от изпълнителя артикул</w:t>
            </w:r>
          </w:p>
        </w:tc>
      </w:tr>
      <w:tr w:rsidR="00A07776" w:rsidRPr="00566DB7" w:rsidTr="00BE2773">
        <w:tc>
          <w:tcPr>
            <w:tcW w:w="2547" w:type="dxa"/>
          </w:tcPr>
          <w:p w:rsidR="00A07776" w:rsidRPr="00566DB7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rPr>
                <w:lang w:eastAsia="bg-BG"/>
              </w:rPr>
              <w:t xml:space="preserve">Състав на плата </w:t>
            </w:r>
          </w:p>
        </w:tc>
        <w:tc>
          <w:tcPr>
            <w:tcW w:w="3963" w:type="dxa"/>
          </w:tcPr>
          <w:p w:rsidR="00A07776" w:rsidRPr="00566DB7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  <w:r w:rsidRPr="00566DB7">
              <w:t>100% полиестер, технически стреч с мембрана</w:t>
            </w:r>
          </w:p>
        </w:tc>
        <w:tc>
          <w:tcPr>
            <w:tcW w:w="3343" w:type="dxa"/>
          </w:tcPr>
          <w:p w:rsidR="00A07776" w:rsidRPr="00566DB7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A07776" w:rsidRPr="00566DB7" w:rsidTr="00BE2773">
        <w:tc>
          <w:tcPr>
            <w:tcW w:w="2547" w:type="dxa"/>
          </w:tcPr>
          <w:p w:rsidR="00A07776" w:rsidRPr="00566DB7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t>Специфична площна маса</w:t>
            </w:r>
          </w:p>
        </w:tc>
        <w:tc>
          <w:tcPr>
            <w:tcW w:w="3963" w:type="dxa"/>
          </w:tcPr>
          <w:p w:rsidR="00A07776" w:rsidRPr="00566DB7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  <w:p w:rsidR="00A07776" w:rsidRPr="00566DB7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  <w:r w:rsidRPr="00566DB7">
              <w:t>190 гр./м</w:t>
            </w:r>
            <w:r w:rsidRPr="00566DB7">
              <w:rPr>
                <w:vertAlign w:val="superscript"/>
              </w:rPr>
              <w:t xml:space="preserve">2 </w:t>
            </w:r>
            <w:r w:rsidRPr="00566DB7">
              <w:t>±3%</w:t>
            </w:r>
          </w:p>
        </w:tc>
        <w:tc>
          <w:tcPr>
            <w:tcW w:w="3343" w:type="dxa"/>
          </w:tcPr>
          <w:p w:rsidR="00A07776" w:rsidRPr="00566DB7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A07776" w:rsidRPr="00566DB7" w:rsidTr="00BE2773">
        <w:tc>
          <w:tcPr>
            <w:tcW w:w="2547" w:type="dxa"/>
          </w:tcPr>
          <w:p w:rsidR="00A07776" w:rsidRPr="00566DB7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566DB7">
              <w:t>Сплитка</w:t>
            </w:r>
          </w:p>
        </w:tc>
        <w:tc>
          <w:tcPr>
            <w:tcW w:w="3963" w:type="dxa"/>
          </w:tcPr>
          <w:p w:rsidR="00A07776" w:rsidRPr="00566DB7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  <w:r w:rsidRPr="00566DB7">
              <w:t>Кепър</w:t>
            </w:r>
          </w:p>
        </w:tc>
        <w:tc>
          <w:tcPr>
            <w:tcW w:w="3343" w:type="dxa"/>
          </w:tcPr>
          <w:p w:rsidR="00A07776" w:rsidRPr="00566DB7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A07776" w:rsidRPr="00566DB7" w:rsidTr="00BE2773">
        <w:tc>
          <w:tcPr>
            <w:tcW w:w="2547" w:type="dxa"/>
          </w:tcPr>
          <w:p w:rsidR="00A07776" w:rsidRPr="00566DB7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566DB7">
              <w:t>Водонепромокраемост</w:t>
            </w:r>
          </w:p>
        </w:tc>
        <w:tc>
          <w:tcPr>
            <w:tcW w:w="3963" w:type="dxa"/>
          </w:tcPr>
          <w:p w:rsidR="00A07776" w:rsidRPr="00566DB7" w:rsidRDefault="00A07776" w:rsidP="00BE2773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b/>
                <w:bCs/>
              </w:rPr>
            </w:pPr>
            <w:r w:rsidRPr="00566DB7">
              <w:t>Минимум 11000 mm/24 hours</w:t>
            </w:r>
          </w:p>
        </w:tc>
        <w:tc>
          <w:tcPr>
            <w:tcW w:w="3343" w:type="dxa"/>
          </w:tcPr>
          <w:p w:rsidR="00A07776" w:rsidRPr="00566DB7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A07776" w:rsidRPr="00566DB7" w:rsidTr="00BE2773">
        <w:tc>
          <w:tcPr>
            <w:tcW w:w="2547" w:type="dxa"/>
          </w:tcPr>
          <w:p w:rsidR="00A07776" w:rsidRPr="00566DB7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566DB7">
              <w:rPr>
                <w:lang w:eastAsia="bg-BG"/>
              </w:rPr>
              <w:t>Парапропускливост</w:t>
            </w:r>
          </w:p>
        </w:tc>
        <w:tc>
          <w:tcPr>
            <w:tcW w:w="3963" w:type="dxa"/>
          </w:tcPr>
          <w:p w:rsidR="00A07776" w:rsidRPr="00566DB7" w:rsidRDefault="00A07776" w:rsidP="00BE2773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</w:pPr>
            <w:r w:rsidRPr="00566DB7">
              <w:rPr>
                <w:lang w:eastAsia="bg-BG"/>
              </w:rPr>
              <w:t>8,8 m</w:t>
            </w:r>
            <w:r w:rsidRPr="00566DB7">
              <w:rPr>
                <w:vertAlign w:val="superscript"/>
                <w:lang w:eastAsia="bg-BG"/>
              </w:rPr>
              <w:t>2</w:t>
            </w:r>
            <w:r w:rsidRPr="00566DB7">
              <w:rPr>
                <w:lang w:eastAsia="bg-BG"/>
              </w:rPr>
              <w:t>.Pa/W</w:t>
            </w:r>
          </w:p>
        </w:tc>
        <w:tc>
          <w:tcPr>
            <w:tcW w:w="3343" w:type="dxa"/>
          </w:tcPr>
          <w:p w:rsidR="00A07776" w:rsidRPr="00566DB7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CB7B1A" w:rsidRPr="00566DB7" w:rsidTr="00BE2773">
        <w:tc>
          <w:tcPr>
            <w:tcW w:w="2547" w:type="dxa"/>
          </w:tcPr>
          <w:p w:rsidR="00CB7B1A" w:rsidRPr="00566DB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rPr>
                <w:lang w:eastAsia="bg-BG"/>
              </w:rPr>
              <w:t>Кройка</w:t>
            </w:r>
          </w:p>
        </w:tc>
        <w:tc>
          <w:tcPr>
            <w:tcW w:w="3963" w:type="dxa"/>
          </w:tcPr>
          <w:p w:rsidR="00CB7B1A" w:rsidRPr="00566DB7" w:rsidRDefault="00CB7B1A" w:rsidP="00CB7B1A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  <w:r w:rsidRPr="00566DB7">
              <w:rPr>
                <w:lang w:eastAsia="bg-BG"/>
              </w:rPr>
              <w:t>Панталонът да е с тиранти и колан с достатъчно широки гайки за носене на колан за помощни средства и служебно оръжие</w:t>
            </w:r>
          </w:p>
          <w:p w:rsidR="00CB7B1A" w:rsidRPr="00566DB7" w:rsidRDefault="00CB7B1A" w:rsidP="00CB7B1A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  <w:r w:rsidRPr="00566DB7">
              <w:rPr>
                <w:lang w:eastAsia="bg-BG"/>
              </w:rPr>
              <w:t xml:space="preserve">Джобове – минимум 3 водоустойчиви джоба (2 броя водоустойчив/ламиниран и 1 брой </w:t>
            </w:r>
            <w:r w:rsidRPr="00566DB7">
              <w:rPr>
                <w:lang w:eastAsia="bg-BG"/>
              </w:rPr>
              <w:lastRenderedPageBreak/>
              <w:t>отзад защитен от проникване на вода посредством капак)</w:t>
            </w:r>
          </w:p>
        </w:tc>
        <w:tc>
          <w:tcPr>
            <w:tcW w:w="3343" w:type="dxa"/>
          </w:tcPr>
          <w:p w:rsidR="00CB7B1A" w:rsidRPr="00566DB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CB7B1A" w:rsidRPr="00566DB7" w:rsidTr="00BE2773">
        <w:tc>
          <w:tcPr>
            <w:tcW w:w="2547" w:type="dxa"/>
          </w:tcPr>
          <w:p w:rsidR="00CB7B1A" w:rsidRPr="00566DB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rPr>
                <w:lang w:eastAsia="bg-BG"/>
              </w:rPr>
              <w:lastRenderedPageBreak/>
              <w:t>Цвят</w:t>
            </w:r>
          </w:p>
        </w:tc>
        <w:tc>
          <w:tcPr>
            <w:tcW w:w="3963" w:type="dxa"/>
          </w:tcPr>
          <w:p w:rsidR="00CB7B1A" w:rsidRPr="00566DB7" w:rsidRDefault="00CB7B1A" w:rsidP="00CB7B1A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jc w:val="both"/>
            </w:pPr>
            <w:r w:rsidRPr="00566DB7">
              <w:t>Черен 19-4305 TPX</w:t>
            </w:r>
          </w:p>
        </w:tc>
        <w:tc>
          <w:tcPr>
            <w:tcW w:w="3343" w:type="dxa"/>
          </w:tcPr>
          <w:p w:rsidR="00CB7B1A" w:rsidRPr="00566DB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</w:tbl>
    <w:p w:rsidR="00A07776" w:rsidRPr="00566DB7" w:rsidRDefault="00A07776" w:rsidP="0056342D">
      <w:pPr>
        <w:tabs>
          <w:tab w:val="num" w:pos="1492"/>
        </w:tabs>
        <w:suppressAutoHyphens w:val="0"/>
        <w:spacing w:after="12" w:line="276" w:lineRule="auto"/>
        <w:jc w:val="both"/>
        <w:rPr>
          <w:b/>
        </w:rPr>
      </w:pPr>
    </w:p>
    <w:p w:rsidR="00CB7B1A" w:rsidRPr="00566DB7" w:rsidRDefault="00CB7B1A" w:rsidP="0056342D">
      <w:pPr>
        <w:tabs>
          <w:tab w:val="num" w:pos="1492"/>
        </w:tabs>
        <w:suppressAutoHyphens w:val="0"/>
        <w:spacing w:after="12" w:line="276" w:lineRule="auto"/>
        <w:jc w:val="both"/>
        <w:rPr>
          <w:b/>
        </w:rPr>
      </w:pPr>
      <w:r w:rsidRPr="00566DB7">
        <w:rPr>
          <w:b/>
        </w:rPr>
        <w:t xml:space="preserve">      1.3. Лятно яке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3"/>
        <w:gridCol w:w="3343"/>
      </w:tblGrid>
      <w:tr w:rsidR="00CB7B1A" w:rsidRPr="00566DB7" w:rsidTr="00BE2773">
        <w:tc>
          <w:tcPr>
            <w:tcW w:w="2547" w:type="dxa"/>
          </w:tcPr>
          <w:p w:rsidR="00CB7B1A" w:rsidRPr="00566DB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566DB7">
              <w:t>Параметър</w:t>
            </w:r>
          </w:p>
        </w:tc>
        <w:tc>
          <w:tcPr>
            <w:tcW w:w="3963" w:type="dxa"/>
          </w:tcPr>
          <w:p w:rsidR="00CB7B1A" w:rsidRPr="00566DB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566DB7">
              <w:t>Показатели съгласно техническа спецификация на възложителя</w:t>
            </w:r>
          </w:p>
        </w:tc>
        <w:tc>
          <w:tcPr>
            <w:tcW w:w="3343" w:type="dxa"/>
          </w:tcPr>
          <w:p w:rsidR="00CB7B1A" w:rsidRPr="00566DB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566DB7">
              <w:t>Показатели на предложения от изпълнителя артикул</w:t>
            </w:r>
          </w:p>
        </w:tc>
      </w:tr>
      <w:tr w:rsidR="00CB7B1A" w:rsidRPr="00566DB7" w:rsidTr="00BE2773">
        <w:tc>
          <w:tcPr>
            <w:tcW w:w="2547" w:type="dxa"/>
          </w:tcPr>
          <w:p w:rsidR="00CB7B1A" w:rsidRPr="00566DB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/>
              </w:rPr>
            </w:pPr>
            <w:r w:rsidRPr="00566DB7">
              <w:rPr>
                <w:b/>
                <w:lang w:eastAsia="bg-BG"/>
              </w:rPr>
              <w:t>Трипластова Материя</w:t>
            </w:r>
          </w:p>
        </w:tc>
        <w:tc>
          <w:tcPr>
            <w:tcW w:w="3963" w:type="dxa"/>
          </w:tcPr>
          <w:p w:rsidR="00CB7B1A" w:rsidRPr="00566DB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  <w:tc>
          <w:tcPr>
            <w:tcW w:w="3343" w:type="dxa"/>
          </w:tcPr>
          <w:p w:rsidR="00CB7B1A" w:rsidRPr="00566DB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CB7B1A" w:rsidRPr="00566DB7" w:rsidTr="00BE2773">
        <w:tc>
          <w:tcPr>
            <w:tcW w:w="2547" w:type="dxa"/>
          </w:tcPr>
          <w:p w:rsidR="00CB7B1A" w:rsidRPr="00566DB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rPr>
                <w:lang w:eastAsia="bg-BG"/>
              </w:rPr>
              <w:t xml:space="preserve">Състав на тъканта </w:t>
            </w:r>
          </w:p>
        </w:tc>
        <w:tc>
          <w:tcPr>
            <w:tcW w:w="3963" w:type="dxa"/>
          </w:tcPr>
          <w:p w:rsidR="00CB7B1A" w:rsidRPr="00566DB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  <w:r w:rsidRPr="00566DB7">
              <w:t>100% полиестер</w:t>
            </w:r>
          </w:p>
        </w:tc>
        <w:tc>
          <w:tcPr>
            <w:tcW w:w="3343" w:type="dxa"/>
          </w:tcPr>
          <w:p w:rsidR="00CB7B1A" w:rsidRPr="00566DB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CB7B1A" w:rsidRPr="00566DB7" w:rsidTr="00BE2773">
        <w:tc>
          <w:tcPr>
            <w:tcW w:w="2547" w:type="dxa"/>
          </w:tcPr>
          <w:p w:rsidR="00CB7B1A" w:rsidRPr="00566DB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t>Специфична площна маса</w:t>
            </w:r>
          </w:p>
        </w:tc>
        <w:tc>
          <w:tcPr>
            <w:tcW w:w="3963" w:type="dxa"/>
          </w:tcPr>
          <w:p w:rsidR="00CB7B1A" w:rsidRPr="00566DB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  <w:p w:rsidR="00CB7B1A" w:rsidRPr="00566DB7" w:rsidRDefault="00B43370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  <w:r w:rsidRPr="00566DB7">
              <w:t>33</w:t>
            </w:r>
            <w:r w:rsidR="00CB7B1A" w:rsidRPr="00566DB7">
              <w:t>0 гр./м</w:t>
            </w:r>
            <w:r w:rsidR="00CB7B1A" w:rsidRPr="00566DB7">
              <w:rPr>
                <w:vertAlign w:val="superscript"/>
              </w:rPr>
              <w:t xml:space="preserve">2 </w:t>
            </w:r>
            <w:r w:rsidR="00CB7B1A" w:rsidRPr="00566DB7">
              <w:t>±</w:t>
            </w:r>
            <w:r w:rsidRPr="00566DB7">
              <w:t>5</w:t>
            </w:r>
            <w:r w:rsidR="00CB7B1A" w:rsidRPr="00566DB7">
              <w:t>%</w:t>
            </w:r>
          </w:p>
        </w:tc>
        <w:tc>
          <w:tcPr>
            <w:tcW w:w="3343" w:type="dxa"/>
          </w:tcPr>
          <w:p w:rsidR="00CB7B1A" w:rsidRPr="00566DB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CB7B1A" w:rsidRPr="00566DB7" w:rsidTr="00BE2773">
        <w:tc>
          <w:tcPr>
            <w:tcW w:w="2547" w:type="dxa"/>
          </w:tcPr>
          <w:p w:rsidR="00CB7B1A" w:rsidRPr="00566DB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566DB7">
              <w:t>Сплитка</w:t>
            </w:r>
          </w:p>
        </w:tc>
        <w:tc>
          <w:tcPr>
            <w:tcW w:w="3963" w:type="dxa"/>
          </w:tcPr>
          <w:p w:rsidR="00CB7B1A" w:rsidRPr="00566DB7" w:rsidRDefault="00B43370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  <w:r w:rsidRPr="00566DB7">
              <w:t>Лито</w:t>
            </w:r>
          </w:p>
        </w:tc>
        <w:tc>
          <w:tcPr>
            <w:tcW w:w="3343" w:type="dxa"/>
          </w:tcPr>
          <w:p w:rsidR="00CB7B1A" w:rsidRPr="00566DB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CB7B1A" w:rsidRPr="00566DB7" w:rsidTr="00BE2773">
        <w:tc>
          <w:tcPr>
            <w:tcW w:w="2547" w:type="dxa"/>
          </w:tcPr>
          <w:p w:rsidR="00CB7B1A" w:rsidRPr="00566DB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566DB7">
              <w:t>Водонепромокраемост</w:t>
            </w:r>
          </w:p>
        </w:tc>
        <w:tc>
          <w:tcPr>
            <w:tcW w:w="3963" w:type="dxa"/>
          </w:tcPr>
          <w:p w:rsidR="00CB7B1A" w:rsidRPr="00566DB7" w:rsidRDefault="00CB7B1A" w:rsidP="00BE2773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b/>
                <w:bCs/>
              </w:rPr>
            </w:pPr>
            <w:r w:rsidRPr="00566DB7">
              <w:t>Минимум 1</w:t>
            </w:r>
            <w:r w:rsidR="00B43370" w:rsidRPr="00566DB7">
              <w:t>0</w:t>
            </w:r>
            <w:r w:rsidRPr="00566DB7">
              <w:t>000 mm/24 hours</w:t>
            </w:r>
          </w:p>
        </w:tc>
        <w:tc>
          <w:tcPr>
            <w:tcW w:w="3343" w:type="dxa"/>
          </w:tcPr>
          <w:p w:rsidR="00CB7B1A" w:rsidRPr="00566DB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CB7B1A" w:rsidRPr="00566DB7" w:rsidTr="00BE2773">
        <w:tc>
          <w:tcPr>
            <w:tcW w:w="2547" w:type="dxa"/>
          </w:tcPr>
          <w:p w:rsidR="00CB7B1A" w:rsidRPr="00566DB7" w:rsidRDefault="00B43370" w:rsidP="00BE2773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566DB7">
              <w:rPr>
                <w:lang w:eastAsia="bg-BG"/>
              </w:rPr>
              <w:t>Параметри за дишаща материя</w:t>
            </w:r>
          </w:p>
        </w:tc>
        <w:tc>
          <w:tcPr>
            <w:tcW w:w="3963" w:type="dxa"/>
          </w:tcPr>
          <w:p w:rsidR="00CB7B1A" w:rsidRPr="00566DB7" w:rsidRDefault="00B43370" w:rsidP="00BE2773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</w:pPr>
            <w:r w:rsidRPr="00566DB7">
              <w:rPr>
                <w:lang w:eastAsia="bg-BG"/>
              </w:rPr>
              <w:t>Минимум 4500 g/m</w:t>
            </w:r>
            <w:r w:rsidRPr="00566DB7">
              <w:rPr>
                <w:vertAlign w:val="superscript"/>
                <w:lang w:eastAsia="bg-BG"/>
              </w:rPr>
              <w:t>2</w:t>
            </w:r>
            <w:r w:rsidRPr="00566DB7">
              <w:rPr>
                <w:lang w:eastAsia="bg-BG"/>
              </w:rPr>
              <w:t>/24 hours</w:t>
            </w:r>
          </w:p>
        </w:tc>
        <w:tc>
          <w:tcPr>
            <w:tcW w:w="3343" w:type="dxa"/>
          </w:tcPr>
          <w:p w:rsidR="00CB7B1A" w:rsidRPr="00566DB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B43370" w:rsidRPr="00566DB7" w:rsidTr="00BE2773">
        <w:tc>
          <w:tcPr>
            <w:tcW w:w="2547" w:type="dxa"/>
          </w:tcPr>
          <w:p w:rsidR="00B43370" w:rsidRPr="00566DB7" w:rsidRDefault="00B43370" w:rsidP="00BE2773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rPr>
                <w:lang w:eastAsia="bg-BG"/>
              </w:rPr>
              <w:t>Кройка</w:t>
            </w:r>
          </w:p>
        </w:tc>
        <w:tc>
          <w:tcPr>
            <w:tcW w:w="3963" w:type="dxa"/>
          </w:tcPr>
          <w:p w:rsidR="00B43370" w:rsidRPr="00566DB7" w:rsidRDefault="00B43370" w:rsidP="00B43370">
            <w:pPr>
              <w:pStyle w:val="Normal11pt"/>
              <w:rPr>
                <w:iCs/>
              </w:rPr>
            </w:pPr>
            <w:r w:rsidRPr="00566DB7">
              <w:rPr>
                <w:iCs/>
              </w:rPr>
              <w:t xml:space="preserve">Отпред да е освободено под пояса за осигуряване на свобода при ходене и движение </w:t>
            </w:r>
          </w:p>
          <w:p w:rsidR="00B43370" w:rsidRPr="00566DB7" w:rsidRDefault="00B43370" w:rsidP="00B43370">
            <w:pPr>
              <w:pStyle w:val="Normal11pt"/>
              <w:rPr>
                <w:iCs/>
              </w:rPr>
            </w:pPr>
            <w:r w:rsidRPr="00566DB7">
              <w:rPr>
                <w:iCs/>
              </w:rPr>
              <w:t>Отзад да бъде с удължение в областта на кръста</w:t>
            </w:r>
          </w:p>
          <w:p w:rsidR="00B43370" w:rsidRPr="00566DB7" w:rsidRDefault="00B43370" w:rsidP="00B43370">
            <w:pPr>
              <w:pStyle w:val="Normal11pt"/>
            </w:pPr>
            <w:r w:rsidRPr="00566DB7">
              <w:t>Цип делим, водоустойчив/ламиниран</w:t>
            </w:r>
            <w:r w:rsidRPr="00566DB7">
              <w:rPr>
                <w:iCs/>
              </w:rPr>
              <w:t xml:space="preserve"> </w:t>
            </w:r>
          </w:p>
          <w:p w:rsidR="00B43370" w:rsidRPr="00566DB7" w:rsidRDefault="00B43370" w:rsidP="00B43370">
            <w:pPr>
              <w:pStyle w:val="Normal11pt"/>
              <w:rPr>
                <w:iCs/>
              </w:rPr>
            </w:pPr>
            <w:r w:rsidRPr="00566DB7">
              <w:rPr>
                <w:iCs/>
              </w:rPr>
              <w:t xml:space="preserve">Минимум 3 джоба с </w:t>
            </w:r>
            <w:r w:rsidRPr="00566DB7">
              <w:t>водоустойчиви/ламинирани ципове</w:t>
            </w:r>
          </w:p>
          <w:p w:rsidR="00B43370" w:rsidRPr="00566DB7" w:rsidRDefault="00B43370" w:rsidP="00B43370">
            <w:pPr>
              <w:pStyle w:val="Normal11pt"/>
              <w:rPr>
                <w:iCs/>
              </w:rPr>
            </w:pPr>
            <w:r w:rsidRPr="00566DB7">
              <w:rPr>
                <w:iCs/>
              </w:rPr>
              <w:t xml:space="preserve">На левия ръкав да се постави по подходящ начин (според техническите изисквания на материята - </w:t>
            </w:r>
            <w:r w:rsidRPr="00566DB7">
              <w:rPr>
                <w:bCs/>
                <w:iCs/>
              </w:rPr>
              <w:t>за предпочитане бродерия</w:t>
            </w:r>
            <w:r w:rsidRPr="00566DB7">
              <w:rPr>
                <w:iCs/>
              </w:rPr>
              <w:t>) пълноцветна емблема на съответния парк или името на съответната РИОСВ</w:t>
            </w:r>
          </w:p>
          <w:p w:rsidR="00B43370" w:rsidRPr="00566DB7" w:rsidRDefault="00B43370" w:rsidP="00B43370">
            <w:pPr>
              <w:pStyle w:val="Normal11pt"/>
              <w:rPr>
                <w:iCs/>
              </w:rPr>
            </w:pPr>
            <w:r w:rsidRPr="00566DB7">
              <w:rPr>
                <w:iCs/>
              </w:rPr>
              <w:t>На гърба се поставя голям надпис „ПАРКОВА ОХРАНА“, като цвета отговаря на основния цвят на якето и се откроява на фона му</w:t>
            </w:r>
          </w:p>
          <w:p w:rsidR="00B43370" w:rsidRPr="00566DB7" w:rsidRDefault="00B43370" w:rsidP="00B43370">
            <w:pPr>
              <w:pStyle w:val="Normal11pt"/>
              <w:rPr>
                <w:iCs/>
              </w:rPr>
            </w:pPr>
            <w:r w:rsidRPr="00566DB7">
              <w:rPr>
                <w:iCs/>
              </w:rPr>
              <w:t>Отпред в ляво на гърдите в правоъгълен ринг се поставя надпис „Дирекция Национален парк …….....(съответното име на парка)“ или надпис РИОСВ (името на съответната РИОСВ)</w:t>
            </w:r>
          </w:p>
        </w:tc>
        <w:tc>
          <w:tcPr>
            <w:tcW w:w="3343" w:type="dxa"/>
          </w:tcPr>
          <w:p w:rsidR="00B43370" w:rsidRPr="00566DB7" w:rsidRDefault="00B43370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B43370" w:rsidRPr="00566DB7" w:rsidTr="00BE2773">
        <w:tc>
          <w:tcPr>
            <w:tcW w:w="2547" w:type="dxa"/>
          </w:tcPr>
          <w:p w:rsidR="00B43370" w:rsidRPr="00566DB7" w:rsidRDefault="00B43370" w:rsidP="00BE2773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rPr>
                <w:lang w:eastAsia="bg-BG"/>
              </w:rPr>
              <w:t>Цвят</w:t>
            </w:r>
          </w:p>
        </w:tc>
        <w:tc>
          <w:tcPr>
            <w:tcW w:w="3963" w:type="dxa"/>
          </w:tcPr>
          <w:p w:rsidR="00B43370" w:rsidRPr="00566DB7" w:rsidRDefault="00B43370" w:rsidP="00B43370">
            <w:pPr>
              <w:pStyle w:val="Normal11pt"/>
              <w:rPr>
                <w:iCs/>
              </w:rPr>
            </w:pPr>
            <w:r w:rsidRPr="00566DB7">
              <w:t>комбинация на черно 19-4305 TPХ и синьо 18-4039 ТРХ</w:t>
            </w:r>
          </w:p>
        </w:tc>
        <w:tc>
          <w:tcPr>
            <w:tcW w:w="3343" w:type="dxa"/>
          </w:tcPr>
          <w:p w:rsidR="00B43370" w:rsidRPr="00566DB7" w:rsidRDefault="00B43370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</w:tbl>
    <w:p w:rsidR="00CB7B1A" w:rsidRPr="00566DB7" w:rsidRDefault="00CB7B1A" w:rsidP="0056342D">
      <w:pPr>
        <w:tabs>
          <w:tab w:val="num" w:pos="1492"/>
        </w:tabs>
        <w:suppressAutoHyphens w:val="0"/>
        <w:spacing w:after="12" w:line="276" w:lineRule="auto"/>
        <w:jc w:val="both"/>
        <w:rPr>
          <w:b/>
        </w:rPr>
      </w:pPr>
    </w:p>
    <w:p w:rsidR="00B43370" w:rsidRPr="00566DB7" w:rsidRDefault="00B43370" w:rsidP="0056342D">
      <w:pPr>
        <w:tabs>
          <w:tab w:val="num" w:pos="1492"/>
        </w:tabs>
        <w:suppressAutoHyphens w:val="0"/>
        <w:spacing w:after="12" w:line="276" w:lineRule="auto"/>
        <w:jc w:val="both"/>
        <w:rPr>
          <w:b/>
        </w:rPr>
      </w:pPr>
      <w:r w:rsidRPr="00566DB7">
        <w:rPr>
          <w:b/>
        </w:rPr>
        <w:t xml:space="preserve">        1.4. Летен панталон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3"/>
        <w:gridCol w:w="3343"/>
      </w:tblGrid>
      <w:tr w:rsidR="005F1C1E" w:rsidRPr="00566DB7" w:rsidTr="00BE2773">
        <w:tc>
          <w:tcPr>
            <w:tcW w:w="2547" w:type="dxa"/>
          </w:tcPr>
          <w:p w:rsidR="005F1C1E" w:rsidRPr="00566DB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566DB7">
              <w:t>Параметър</w:t>
            </w:r>
          </w:p>
        </w:tc>
        <w:tc>
          <w:tcPr>
            <w:tcW w:w="3963" w:type="dxa"/>
          </w:tcPr>
          <w:p w:rsidR="005F1C1E" w:rsidRPr="00566DB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566DB7">
              <w:t>Показатели съгласно техническа спецификация на възложителя</w:t>
            </w:r>
          </w:p>
        </w:tc>
        <w:tc>
          <w:tcPr>
            <w:tcW w:w="3343" w:type="dxa"/>
          </w:tcPr>
          <w:p w:rsidR="005F1C1E" w:rsidRPr="00566DB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566DB7">
              <w:t>Показатели на предложения от изпълнителя артикул</w:t>
            </w:r>
          </w:p>
        </w:tc>
      </w:tr>
      <w:tr w:rsidR="005F1C1E" w:rsidRPr="00566DB7" w:rsidTr="00BE2773">
        <w:tc>
          <w:tcPr>
            <w:tcW w:w="2547" w:type="dxa"/>
          </w:tcPr>
          <w:p w:rsidR="005F1C1E" w:rsidRPr="00566DB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/>
              </w:rPr>
            </w:pPr>
            <w:r w:rsidRPr="00566DB7">
              <w:rPr>
                <w:b/>
                <w:lang w:eastAsia="bg-BG"/>
              </w:rPr>
              <w:t>Плат</w:t>
            </w:r>
          </w:p>
        </w:tc>
        <w:tc>
          <w:tcPr>
            <w:tcW w:w="3963" w:type="dxa"/>
          </w:tcPr>
          <w:p w:rsidR="005F1C1E" w:rsidRPr="00566DB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  <w:tc>
          <w:tcPr>
            <w:tcW w:w="3343" w:type="dxa"/>
          </w:tcPr>
          <w:p w:rsidR="005F1C1E" w:rsidRPr="00566DB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5F1C1E" w:rsidRPr="00566DB7" w:rsidTr="00BE2773">
        <w:tc>
          <w:tcPr>
            <w:tcW w:w="2547" w:type="dxa"/>
          </w:tcPr>
          <w:p w:rsidR="005F1C1E" w:rsidRPr="00566DB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rPr>
                <w:lang w:eastAsia="bg-BG"/>
              </w:rPr>
              <w:lastRenderedPageBreak/>
              <w:t>Състав на плата</w:t>
            </w:r>
          </w:p>
        </w:tc>
        <w:tc>
          <w:tcPr>
            <w:tcW w:w="3963" w:type="dxa"/>
          </w:tcPr>
          <w:p w:rsidR="005F1C1E" w:rsidRPr="00566DB7" w:rsidRDefault="005F1C1E" w:rsidP="005F1C1E">
            <w:pPr>
              <w:jc w:val="both"/>
              <w:rPr>
                <w:lang w:eastAsia="bg-BG"/>
              </w:rPr>
            </w:pPr>
            <w:r w:rsidRPr="00566DB7">
              <w:rPr>
                <w:lang w:eastAsia="bg-BG"/>
              </w:rPr>
              <w:t>67% памук, 33% полиестер ±3%</w:t>
            </w:r>
          </w:p>
        </w:tc>
        <w:tc>
          <w:tcPr>
            <w:tcW w:w="3343" w:type="dxa"/>
          </w:tcPr>
          <w:p w:rsidR="005F1C1E" w:rsidRPr="00566DB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5F1C1E" w:rsidRPr="00566DB7" w:rsidTr="00BE2773">
        <w:tc>
          <w:tcPr>
            <w:tcW w:w="2547" w:type="dxa"/>
          </w:tcPr>
          <w:p w:rsidR="005F1C1E" w:rsidRPr="00566DB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566DB7">
              <w:t>Специфична площна маса</w:t>
            </w:r>
          </w:p>
        </w:tc>
        <w:tc>
          <w:tcPr>
            <w:tcW w:w="3963" w:type="dxa"/>
          </w:tcPr>
          <w:p w:rsidR="005F1C1E" w:rsidRPr="00566DB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  <w:p w:rsidR="005F1C1E" w:rsidRPr="00566DB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  <w:r w:rsidRPr="00566DB7">
              <w:t>190 гр./м</w:t>
            </w:r>
            <w:r w:rsidRPr="00566DB7">
              <w:rPr>
                <w:vertAlign w:val="superscript"/>
              </w:rPr>
              <w:t xml:space="preserve">2 </w:t>
            </w:r>
            <w:r w:rsidRPr="00566DB7">
              <w:t>±3%</w:t>
            </w:r>
          </w:p>
        </w:tc>
        <w:tc>
          <w:tcPr>
            <w:tcW w:w="3343" w:type="dxa"/>
          </w:tcPr>
          <w:p w:rsidR="005F1C1E" w:rsidRPr="00566DB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5F1C1E" w:rsidRPr="00566DB7" w:rsidTr="00BE2773">
        <w:tc>
          <w:tcPr>
            <w:tcW w:w="2547" w:type="dxa"/>
          </w:tcPr>
          <w:p w:rsidR="005F1C1E" w:rsidRPr="00566DB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566DB7">
              <w:t>Сплитка</w:t>
            </w:r>
          </w:p>
        </w:tc>
        <w:tc>
          <w:tcPr>
            <w:tcW w:w="3963" w:type="dxa"/>
          </w:tcPr>
          <w:p w:rsidR="005F1C1E" w:rsidRPr="00566DB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  <w:r w:rsidRPr="00566DB7">
              <w:t>Рип стоп</w:t>
            </w:r>
          </w:p>
        </w:tc>
        <w:tc>
          <w:tcPr>
            <w:tcW w:w="3343" w:type="dxa"/>
          </w:tcPr>
          <w:p w:rsidR="005F1C1E" w:rsidRPr="00566DB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5F1C1E" w:rsidRPr="00566DB7" w:rsidTr="00BE2773">
        <w:tc>
          <w:tcPr>
            <w:tcW w:w="2547" w:type="dxa"/>
          </w:tcPr>
          <w:p w:rsidR="005F1C1E" w:rsidRPr="00566DB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566DB7">
              <w:t>Кройка</w:t>
            </w:r>
          </w:p>
        </w:tc>
        <w:tc>
          <w:tcPr>
            <w:tcW w:w="3963" w:type="dxa"/>
          </w:tcPr>
          <w:p w:rsidR="005F1C1E" w:rsidRPr="00566DB7" w:rsidRDefault="005F1C1E" w:rsidP="005F1C1E">
            <w:pPr>
              <w:rPr>
                <w:rStyle w:val="Strong"/>
                <w:b w:val="0"/>
                <w:bCs w:val="0"/>
                <w:iCs/>
              </w:rPr>
            </w:pPr>
            <w:r w:rsidRPr="00566DB7">
              <w:rPr>
                <w:rStyle w:val="Strong"/>
                <w:b w:val="0"/>
                <w:bCs w:val="0"/>
                <w:iCs/>
              </w:rPr>
              <w:t xml:space="preserve">Лек летен панталон с висока механична якост, с </w:t>
            </w:r>
            <w:r w:rsidRPr="00566DB7">
              <w:rPr>
                <w:iCs/>
                <w:lang w:eastAsia="en-US"/>
              </w:rPr>
              <w:t>кройка, позволяваща максимална свобода на движението</w:t>
            </w:r>
            <w:r w:rsidRPr="00566DB7">
              <w:rPr>
                <w:rStyle w:val="Strong"/>
                <w:b w:val="0"/>
                <w:bCs w:val="0"/>
                <w:iCs/>
              </w:rPr>
              <w:t xml:space="preserve"> за ходене в пресечени терени, подсилен в зоните на колената</w:t>
            </w:r>
          </w:p>
          <w:p w:rsidR="005F1C1E" w:rsidRPr="00566DB7" w:rsidRDefault="005F1C1E" w:rsidP="005F1C1E">
            <w:pPr>
              <w:jc w:val="both"/>
              <w:rPr>
                <w:rStyle w:val="Strong"/>
                <w:b w:val="0"/>
                <w:bCs w:val="0"/>
                <w:iCs/>
              </w:rPr>
            </w:pPr>
            <w:r w:rsidRPr="00566DB7">
              <w:rPr>
                <w:rStyle w:val="Strong"/>
                <w:b w:val="0"/>
                <w:bCs w:val="0"/>
                <w:iCs/>
              </w:rPr>
              <w:t>Джобове – 5 бр. джобове с цип</w:t>
            </w:r>
          </w:p>
          <w:p w:rsidR="005F1C1E" w:rsidRPr="00566DB7" w:rsidRDefault="005F1C1E" w:rsidP="005F1C1E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  <w:r w:rsidRPr="00566DB7">
              <w:rPr>
                <w:rStyle w:val="Strong"/>
                <w:b w:val="0"/>
                <w:bCs w:val="0"/>
                <w:iCs/>
              </w:rPr>
              <w:t xml:space="preserve">Гайки за колан </w:t>
            </w:r>
            <w:r w:rsidRPr="00566DB7">
              <w:rPr>
                <w:lang w:eastAsia="bg-BG"/>
              </w:rPr>
              <w:t>за носене на колан за помощни средства и служебно оръжие</w:t>
            </w:r>
          </w:p>
        </w:tc>
        <w:tc>
          <w:tcPr>
            <w:tcW w:w="3343" w:type="dxa"/>
          </w:tcPr>
          <w:p w:rsidR="005F1C1E" w:rsidRPr="00566DB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5F1C1E" w:rsidRPr="00566DB7" w:rsidTr="00BE2773">
        <w:tc>
          <w:tcPr>
            <w:tcW w:w="2547" w:type="dxa"/>
          </w:tcPr>
          <w:p w:rsidR="005F1C1E" w:rsidRPr="00566DB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566DB7">
              <w:t>Цвят</w:t>
            </w:r>
          </w:p>
        </w:tc>
        <w:tc>
          <w:tcPr>
            <w:tcW w:w="3963" w:type="dxa"/>
          </w:tcPr>
          <w:p w:rsidR="005F1C1E" w:rsidRPr="00566DB7" w:rsidRDefault="005F1C1E" w:rsidP="005F1C1E">
            <w:pPr>
              <w:rPr>
                <w:rStyle w:val="Strong"/>
                <w:b w:val="0"/>
                <w:bCs w:val="0"/>
                <w:iCs/>
              </w:rPr>
            </w:pPr>
            <w:r w:rsidRPr="00566DB7">
              <w:rPr>
                <w:lang w:eastAsia="bg-BG"/>
              </w:rPr>
              <w:t>син</w:t>
            </w:r>
            <w:r w:rsidRPr="00566DB7">
              <w:t xml:space="preserve"> 19-4013 ТСX</w:t>
            </w:r>
          </w:p>
        </w:tc>
        <w:tc>
          <w:tcPr>
            <w:tcW w:w="3343" w:type="dxa"/>
          </w:tcPr>
          <w:p w:rsidR="005F1C1E" w:rsidRPr="00566DB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</w:tbl>
    <w:p w:rsidR="00AE0893" w:rsidRPr="00566DB7" w:rsidRDefault="00AE0893" w:rsidP="00BD76E4">
      <w:pPr>
        <w:tabs>
          <w:tab w:val="num" w:pos="1492"/>
        </w:tabs>
        <w:suppressAutoHyphens w:val="0"/>
        <w:spacing w:after="12" w:line="276" w:lineRule="auto"/>
        <w:jc w:val="both"/>
      </w:pPr>
    </w:p>
    <w:p w:rsidR="00561A50" w:rsidRPr="00566DB7" w:rsidRDefault="008A392F" w:rsidP="001C47DD">
      <w:pPr>
        <w:tabs>
          <w:tab w:val="num" w:pos="567"/>
          <w:tab w:val="num" w:pos="1492"/>
        </w:tabs>
        <w:suppressAutoHyphens w:val="0"/>
        <w:ind w:firstLine="567"/>
        <w:jc w:val="both"/>
      </w:pPr>
      <w:r w:rsidRPr="00566DB7">
        <w:rPr>
          <w:b/>
        </w:rPr>
        <w:t>2.</w:t>
      </w:r>
      <w:r w:rsidR="00734138" w:rsidRPr="00566DB7">
        <w:t xml:space="preserve"> </w:t>
      </w:r>
      <w:r w:rsidR="00522C74" w:rsidRPr="00566DB7">
        <w:t xml:space="preserve">Задължаваме се да осигурим </w:t>
      </w:r>
      <w:r w:rsidR="00561A50" w:rsidRPr="00566DB7">
        <w:t>гаранционно обслужване на зимните специал</w:t>
      </w:r>
      <w:r w:rsidR="00522C74" w:rsidRPr="00566DB7">
        <w:t>н</w:t>
      </w:r>
      <w:r w:rsidR="00561A50" w:rsidRPr="00566DB7">
        <w:t>и работ</w:t>
      </w:r>
      <w:r w:rsidR="00522C74" w:rsidRPr="00566DB7">
        <w:t>н</w:t>
      </w:r>
      <w:r w:rsidR="00561A50" w:rsidRPr="00566DB7">
        <w:t>и</w:t>
      </w:r>
      <w:r w:rsidR="00522C74" w:rsidRPr="00566DB7">
        <w:t xml:space="preserve"> костюм</w:t>
      </w:r>
      <w:r w:rsidR="00561A50" w:rsidRPr="00566DB7">
        <w:t>и</w:t>
      </w:r>
      <w:r w:rsidR="00522C74" w:rsidRPr="00566DB7">
        <w:t xml:space="preserve"> за срок от ….. години</w:t>
      </w:r>
      <w:r w:rsidR="00561A50" w:rsidRPr="00566DB7">
        <w:t xml:space="preserve">, и за летните специални работни костюми за срок от ….. години. </w:t>
      </w:r>
    </w:p>
    <w:p w:rsidR="00625912" w:rsidRPr="00566DB7" w:rsidRDefault="00561A50" w:rsidP="001C47DD">
      <w:pPr>
        <w:tabs>
          <w:tab w:val="num" w:pos="567"/>
          <w:tab w:val="num" w:pos="1492"/>
        </w:tabs>
        <w:suppressAutoHyphens w:val="0"/>
        <w:ind w:firstLine="567"/>
        <w:jc w:val="both"/>
      </w:pPr>
      <w:r w:rsidRPr="00566DB7">
        <w:rPr>
          <w:b/>
        </w:rPr>
        <w:t xml:space="preserve">2.1. </w:t>
      </w:r>
      <w:r w:rsidR="00522C74" w:rsidRPr="00566DB7">
        <w:t xml:space="preserve">В рамките на гаранционния срок </w:t>
      </w:r>
      <w:r w:rsidRPr="00566DB7">
        <w:t xml:space="preserve">ще отстраняваме </w:t>
      </w:r>
      <w:r w:rsidR="00625912" w:rsidRPr="00566DB7">
        <w:t>за своя сметка повредите и проявили се скрити дефекти на артикулите от работните костюми в срокове както следва:</w:t>
      </w:r>
    </w:p>
    <w:p w:rsidR="00522C74" w:rsidRPr="00566DB7" w:rsidRDefault="00625912" w:rsidP="001C47DD">
      <w:pPr>
        <w:tabs>
          <w:tab w:val="num" w:pos="567"/>
          <w:tab w:val="num" w:pos="1492"/>
        </w:tabs>
        <w:suppressAutoHyphens w:val="0"/>
        <w:jc w:val="both"/>
      </w:pPr>
      <w:r w:rsidRPr="00566DB7">
        <w:t>- в</w:t>
      </w:r>
      <w:r w:rsidR="00522C74" w:rsidRPr="00566DB7">
        <w:t xml:space="preserve"> рамките на 3 дни след приема</w:t>
      </w:r>
      <w:r w:rsidRPr="00566DB7">
        <w:t>не на рекламацията, когато проблемът е отстраним;</w:t>
      </w:r>
    </w:p>
    <w:p w:rsidR="00522C74" w:rsidRPr="00566DB7" w:rsidRDefault="00625912" w:rsidP="001C47DD">
      <w:pPr>
        <w:widowControl w:val="0"/>
        <w:jc w:val="both"/>
      </w:pPr>
      <w:r w:rsidRPr="00566DB7">
        <w:t>- в</w:t>
      </w:r>
      <w:r w:rsidR="00522C74" w:rsidRPr="00566DB7">
        <w:t xml:space="preserve"> рамките на 5 дни от приемане на рекламацията дефектния арти</w:t>
      </w:r>
      <w:r w:rsidRPr="00566DB7">
        <w:t>кул ще бъде подменен</w:t>
      </w:r>
      <w:r w:rsidR="00522C74" w:rsidRPr="00566DB7">
        <w:t xml:space="preserve"> с нов, к</w:t>
      </w:r>
      <w:r w:rsidRPr="00566DB7">
        <w:t>огато проблема е неотстраним.</w:t>
      </w:r>
    </w:p>
    <w:p w:rsidR="002E1638" w:rsidRPr="00566DB7" w:rsidRDefault="008C45E5" w:rsidP="009378BC">
      <w:pPr>
        <w:tabs>
          <w:tab w:val="num" w:pos="567"/>
          <w:tab w:val="num" w:pos="1492"/>
        </w:tabs>
        <w:suppressAutoHyphens w:val="0"/>
        <w:jc w:val="both"/>
        <w:rPr>
          <w:rFonts w:eastAsia="Times New Roman"/>
          <w:lang w:eastAsia="en-US"/>
        </w:rPr>
      </w:pPr>
      <w:r w:rsidRPr="00566DB7">
        <w:rPr>
          <w:rFonts w:eastAsia="Times New Roman"/>
          <w:lang w:eastAsia="en-US"/>
        </w:rPr>
        <w:tab/>
      </w:r>
      <w:r w:rsidRPr="00566DB7">
        <w:rPr>
          <w:rFonts w:eastAsia="Times New Roman"/>
          <w:b/>
          <w:lang w:eastAsia="en-US"/>
        </w:rPr>
        <w:t xml:space="preserve">3. </w:t>
      </w:r>
      <w:r w:rsidR="00D650A0" w:rsidRPr="00566DB7">
        <w:rPr>
          <w:rFonts w:eastAsia="Times New Roman"/>
          <w:lang w:eastAsia="en-US"/>
        </w:rPr>
        <w:t xml:space="preserve">Доставката на специалните работни костюми в пълен диапазон размери и в количествата съгласно Техническите спецификации и изисквания, ще бъде извършена до всички обекти на Възложителя за срок от ……. дни, считано от датата на подписване на договора. </w:t>
      </w:r>
    </w:p>
    <w:p w:rsidR="008A392F" w:rsidRPr="00566DB7" w:rsidRDefault="009378BC" w:rsidP="008A392F">
      <w:pPr>
        <w:tabs>
          <w:tab w:val="num" w:pos="567"/>
          <w:tab w:val="num" w:pos="1492"/>
        </w:tabs>
        <w:suppressAutoHyphens w:val="0"/>
        <w:spacing w:after="12" w:line="276" w:lineRule="auto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  <w:r w:rsidRPr="00566DB7">
        <w:rPr>
          <w:rFonts w:eastAsia="Times New Roman"/>
          <w:b/>
          <w:lang w:eastAsia="en-US"/>
        </w:rPr>
        <w:t>4</w:t>
      </w:r>
      <w:r w:rsidR="008A392F" w:rsidRPr="00566DB7">
        <w:rPr>
          <w:rFonts w:eastAsia="Times New Roman"/>
          <w:b/>
          <w:lang w:eastAsia="en-US"/>
        </w:rPr>
        <w:t>.</w:t>
      </w:r>
      <w:r w:rsidR="008A392F" w:rsidRPr="00566DB7">
        <w:rPr>
          <w:rFonts w:eastAsia="Times New Roman"/>
          <w:lang w:eastAsia="en-US"/>
        </w:rPr>
        <w:t xml:space="preserve"> Ние сме съгласни валидността </w:t>
      </w:r>
      <w:r w:rsidR="001C47DD" w:rsidRPr="00566DB7">
        <w:rPr>
          <w:rFonts w:eastAsia="Times New Roman"/>
          <w:lang w:eastAsia="en-US"/>
        </w:rPr>
        <w:t>на нашето предложение да бъде 60</w:t>
      </w:r>
      <w:r w:rsidR="008A392F" w:rsidRPr="00566DB7">
        <w:rPr>
          <w:rFonts w:eastAsia="Times New Roman"/>
          <w:lang w:eastAsia="en-US"/>
        </w:rPr>
        <w:t xml:space="preserve"> дни от крайния срок за подаване на офертата и </w:t>
      </w:r>
      <w:r w:rsidR="00BB30EF" w:rsidRPr="00566DB7">
        <w:rPr>
          <w:rFonts w:eastAsia="Times New Roman"/>
          <w:lang w:eastAsia="en-US"/>
        </w:rPr>
        <w:t xml:space="preserve">то </w:t>
      </w:r>
      <w:r w:rsidR="008A392F" w:rsidRPr="00566DB7">
        <w:rPr>
          <w:rFonts w:eastAsia="Times New Roman"/>
          <w:lang w:eastAsia="en-US"/>
        </w:rPr>
        <w:t>ще остане обвързващо за нас, като може да бъде прието по всяко време преди изтичане на този срок.</w:t>
      </w:r>
    </w:p>
    <w:p w:rsidR="008A392F" w:rsidRPr="00566DB7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566DB7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566DB7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411B14" w:rsidRPr="00566DB7" w:rsidRDefault="00411B14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411B14" w:rsidRPr="00566DB7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566DB7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566DB7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566DB7">
        <w:rPr>
          <w:rFonts w:eastAsia="Times New Roman"/>
          <w:bCs/>
          <w:lang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566DB7" w:rsidTr="006E7A95">
        <w:tc>
          <w:tcPr>
            <w:tcW w:w="4261" w:type="dxa"/>
          </w:tcPr>
          <w:p w:rsidR="008A392F" w:rsidRPr="00566DB7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566DB7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Pr="00566DB7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566DB7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8A392F" w:rsidRPr="00566DB7" w:rsidTr="006E7A95">
        <w:tc>
          <w:tcPr>
            <w:tcW w:w="4261" w:type="dxa"/>
          </w:tcPr>
          <w:p w:rsidR="008A392F" w:rsidRPr="00566DB7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566DB7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566DB7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566DB7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566DB7" w:rsidTr="006E7A95">
        <w:tc>
          <w:tcPr>
            <w:tcW w:w="4261" w:type="dxa"/>
          </w:tcPr>
          <w:p w:rsidR="008A392F" w:rsidRPr="00566DB7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566DB7">
              <w:rPr>
                <w:rFonts w:eastAsia="Times New Roman"/>
                <w:lang w:eastAsia="en-US"/>
              </w:rPr>
              <w:t xml:space="preserve">Длъжност </w:t>
            </w:r>
          </w:p>
          <w:p w:rsidR="008A392F" w:rsidRPr="00566DB7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566DB7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8A392F" w:rsidRPr="00566DB7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566DB7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566DB7" w:rsidTr="006E7A95">
        <w:tc>
          <w:tcPr>
            <w:tcW w:w="4261" w:type="dxa"/>
          </w:tcPr>
          <w:p w:rsidR="008A392F" w:rsidRPr="00566DB7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566DB7">
              <w:rPr>
                <w:rFonts w:eastAsia="Times New Roman"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8A392F" w:rsidRPr="00566DB7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566DB7">
              <w:rPr>
                <w:rFonts w:eastAsia="Times New Roman"/>
                <w:lang w:eastAsia="en-US"/>
              </w:rPr>
              <w:t>__________________________</w:t>
            </w:r>
          </w:p>
        </w:tc>
      </w:tr>
    </w:tbl>
    <w:p w:rsidR="0063057B" w:rsidRPr="00566DB7" w:rsidRDefault="0063057B" w:rsidP="008A392F"/>
    <w:sectPr w:rsidR="0063057B" w:rsidRPr="00566DB7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B5AF8"/>
    <w:rsid w:val="001132D9"/>
    <w:rsid w:val="001C47DD"/>
    <w:rsid w:val="001D58EB"/>
    <w:rsid w:val="0025034E"/>
    <w:rsid w:val="00256269"/>
    <w:rsid w:val="00275135"/>
    <w:rsid w:val="002E1638"/>
    <w:rsid w:val="003569B3"/>
    <w:rsid w:val="0036757D"/>
    <w:rsid w:val="00411B14"/>
    <w:rsid w:val="00420577"/>
    <w:rsid w:val="004639AE"/>
    <w:rsid w:val="004933A2"/>
    <w:rsid w:val="00522C74"/>
    <w:rsid w:val="00561A50"/>
    <w:rsid w:val="0056342D"/>
    <w:rsid w:val="00566DB7"/>
    <w:rsid w:val="005C509B"/>
    <w:rsid w:val="005F1C1E"/>
    <w:rsid w:val="00602C47"/>
    <w:rsid w:val="00625912"/>
    <w:rsid w:val="0063057B"/>
    <w:rsid w:val="00631061"/>
    <w:rsid w:val="0065729A"/>
    <w:rsid w:val="006C0416"/>
    <w:rsid w:val="00715324"/>
    <w:rsid w:val="007172EB"/>
    <w:rsid w:val="00734138"/>
    <w:rsid w:val="007F2E3F"/>
    <w:rsid w:val="00891706"/>
    <w:rsid w:val="008A392F"/>
    <w:rsid w:val="008C45E5"/>
    <w:rsid w:val="008E4034"/>
    <w:rsid w:val="008F1A85"/>
    <w:rsid w:val="009378BC"/>
    <w:rsid w:val="00A07776"/>
    <w:rsid w:val="00AE0893"/>
    <w:rsid w:val="00B27363"/>
    <w:rsid w:val="00B43370"/>
    <w:rsid w:val="00B87265"/>
    <w:rsid w:val="00BB30EF"/>
    <w:rsid w:val="00BB3EFE"/>
    <w:rsid w:val="00BD76E4"/>
    <w:rsid w:val="00BE4B20"/>
    <w:rsid w:val="00C44719"/>
    <w:rsid w:val="00C8292C"/>
    <w:rsid w:val="00CA0790"/>
    <w:rsid w:val="00CB7B1A"/>
    <w:rsid w:val="00D650A0"/>
    <w:rsid w:val="00D9419E"/>
    <w:rsid w:val="00DC78D9"/>
    <w:rsid w:val="00E90BF5"/>
    <w:rsid w:val="00EA745F"/>
    <w:rsid w:val="00F051D7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11</cp:revision>
  <dcterms:created xsi:type="dcterms:W3CDTF">2015-08-24T15:47:00Z</dcterms:created>
  <dcterms:modified xsi:type="dcterms:W3CDTF">2015-09-16T08:12:00Z</dcterms:modified>
</cp:coreProperties>
</file>